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1E5F" w14:textId="47AA4C74" w:rsidR="004D1149" w:rsidRPr="004D1149" w:rsidRDefault="004D1149" w:rsidP="004D1149">
      <w:r>
        <w:rPr>
          <w:noProof/>
        </w:rPr>
        <w:drawing>
          <wp:inline distT="0" distB="0" distL="0" distR="0" wp14:anchorId="5A472050" wp14:editId="4D9D867F">
            <wp:extent cx="2164080" cy="713105"/>
            <wp:effectExtent l="0" t="0" r="0" b="0"/>
            <wp:docPr id="1" name="Picture 1" descr="MNsure. Where you choose health cover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CFF80" w14:textId="6680006E" w:rsidR="004D1149" w:rsidRDefault="00EC7891" w:rsidP="004D1149">
      <w:pPr>
        <w:pStyle w:val="Heading1"/>
      </w:pPr>
      <w:r>
        <w:t xml:space="preserve">Open Enrollment </w:t>
      </w:r>
      <w:r w:rsidR="004B264C">
        <w:t>Social Media Toolkit</w:t>
      </w:r>
    </w:p>
    <w:p w14:paraId="43F76E7F" w14:textId="59579B81" w:rsidR="005307EC" w:rsidRPr="005307EC" w:rsidRDefault="00397356" w:rsidP="005307EC">
      <w:r>
        <w:rPr>
          <w:noProof/>
        </w:rPr>
        <w:drawing>
          <wp:inline distT="0" distB="0" distL="0" distR="0" wp14:anchorId="12BE0947" wp14:editId="33831D19">
            <wp:extent cx="5943600" cy="2034540"/>
            <wp:effectExtent l="0" t="0" r="0" b="3810"/>
            <wp:docPr id="1245378651" name="Picture 1" descr="MNsure Key Dates&#10;Nov. 1: Open enrollment starts&#10;Dec. 18: Deadline for coverage starting Jan. 1&#10;Jan. 15: Deadline for coverage starting Feb. 1&#10;7 posts to share during open enroll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78651" name="Picture 1" descr="MNsure Key Dates&#10;Nov. 1: Open enrollment starts&#10;Dec. 18: Deadline for coverage starting Jan. 1&#10;Jan. 15: Deadline for coverage starting Feb. 1&#10;7 posts to share during open enroll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C5AC" w14:textId="2CABE123" w:rsidR="00A665C5" w:rsidRDefault="00A665C5" w:rsidP="00A665C5">
      <w:pPr>
        <w:pStyle w:val="Heading2"/>
      </w:pPr>
      <w:r>
        <w:t>Suggested Post Copy</w:t>
      </w:r>
      <w:r w:rsidR="00443170">
        <w:t xml:space="preserve"> &amp; Visuals</w:t>
      </w:r>
    </w:p>
    <w:p w14:paraId="2BD8C63B" w14:textId="3CBC6EC1" w:rsidR="002A7E33" w:rsidRDefault="0028436E" w:rsidP="002A7E33">
      <w:pPr>
        <w:rPr>
          <w:i/>
          <w:iCs/>
        </w:rPr>
      </w:pPr>
      <w:bookmarkStart w:id="0" w:name="_Hlk117517116"/>
      <w:r>
        <w:rPr>
          <w:i/>
          <w:iCs/>
        </w:rPr>
        <w:t xml:space="preserve">You can copy and paste the text. </w:t>
      </w:r>
      <w:r w:rsidR="002A7E33">
        <w:rPr>
          <w:i/>
          <w:iCs/>
        </w:rPr>
        <w:t>H</w:t>
      </w:r>
      <w:r w:rsidR="002A7E33" w:rsidRPr="00F21855">
        <w:rPr>
          <w:i/>
          <w:iCs/>
        </w:rPr>
        <w:t>igh-resolution image</w:t>
      </w:r>
      <w:r w:rsidR="002A7E33">
        <w:rPr>
          <w:i/>
          <w:iCs/>
        </w:rPr>
        <w:t xml:space="preserve"> files are </w:t>
      </w:r>
      <w:r w:rsidR="00D1137E">
        <w:rPr>
          <w:i/>
          <w:iCs/>
        </w:rPr>
        <w:t xml:space="preserve">available for download on </w:t>
      </w:r>
      <w:r w:rsidR="009B0261">
        <w:rPr>
          <w:i/>
          <w:iCs/>
        </w:rPr>
        <w:t>Assis</w:t>
      </w:r>
      <w:r w:rsidR="00CE1F3A">
        <w:rPr>
          <w:i/>
          <w:iCs/>
        </w:rPr>
        <w:t xml:space="preserve">ter Central </w:t>
      </w:r>
      <w:r w:rsidR="000905ED">
        <w:rPr>
          <w:i/>
          <w:iCs/>
        </w:rPr>
        <w:t xml:space="preserve">under </w:t>
      </w:r>
      <w:hyperlink r:id="rId13" w:history="1">
        <w:r w:rsidR="00561633" w:rsidRPr="006F6BAA">
          <w:rPr>
            <w:rStyle w:val="Hyperlink"/>
            <w:i/>
            <w:iCs/>
          </w:rPr>
          <w:t>Press and Social Media</w:t>
        </w:r>
      </w:hyperlink>
      <w:r w:rsidR="006E1690">
        <w:rPr>
          <w:i/>
          <w:iCs/>
        </w:rPr>
        <w:t xml:space="preserve">. </w:t>
      </w:r>
    </w:p>
    <w:bookmarkEnd w:id="0"/>
    <w:p w14:paraId="6EFE0078" w14:textId="703DE638" w:rsidR="00371B2B" w:rsidRDefault="006F0C0E" w:rsidP="009E3016">
      <w:pPr>
        <w:pStyle w:val="Heading3"/>
        <w:numPr>
          <w:ilvl w:val="0"/>
          <w:numId w:val="40"/>
        </w:numPr>
      </w:pPr>
      <w:r>
        <w:t>Open enrollment kickoff</w:t>
      </w:r>
    </w:p>
    <w:p w14:paraId="310FEF83" w14:textId="5014D1C4" w:rsidR="003C791E" w:rsidRPr="009E3016" w:rsidRDefault="003C791E" w:rsidP="00FC4D89">
      <w:r>
        <w:t>It’s time to get covered, Minnesota! @MNsure open enrollment for health insurance begins today. Sign up by December 18 to get the peace of mind that comes with a full year of coverage in 2025.</w:t>
      </w:r>
    </w:p>
    <w:p w14:paraId="2BD6A106" w14:textId="356FCB32" w:rsidR="00B70D44" w:rsidRDefault="00854FBD" w:rsidP="009E3016">
      <w:r>
        <w:rPr>
          <w:noProof/>
        </w:rPr>
        <w:drawing>
          <wp:inline distT="0" distB="0" distL="0" distR="0" wp14:anchorId="340E1CBA" wp14:editId="1C70CD82">
            <wp:extent cx="2145030" cy="2145030"/>
            <wp:effectExtent l="19050" t="19050" r="26670" b="26670"/>
            <wp:docPr id="773582415" name="Picture 1" descr="Photograph of a tree-lined Minnesota street in autumn. Text box reminds viewers to sign up for 2025 health insurance at MNsur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82415" name="Picture 1" descr="Photograph of a tree-lined Minnesota street in autumn. Text box reminds viewers to sign up for 2025 health insurance at MNsure.or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69D108" w14:textId="44873119" w:rsidR="00405128" w:rsidRDefault="004B4E7B" w:rsidP="00FC4D89">
      <w:pPr>
        <w:pStyle w:val="BodyText"/>
      </w:pPr>
      <w:r w:rsidRPr="00FC4D89">
        <w:rPr>
          <w:b/>
          <w:bCs/>
        </w:rPr>
        <w:t>Alt</w:t>
      </w:r>
      <w:r w:rsidR="00363EB9">
        <w:rPr>
          <w:b/>
          <w:bCs/>
        </w:rPr>
        <w:t xml:space="preserve"> T</w:t>
      </w:r>
      <w:r w:rsidRPr="00FC4D89">
        <w:rPr>
          <w:b/>
          <w:bCs/>
        </w:rPr>
        <w:t>ext:</w:t>
      </w:r>
      <w:r>
        <w:t xml:space="preserve"> </w:t>
      </w:r>
      <w:r w:rsidR="00DA5A6C">
        <w:t>T</w:t>
      </w:r>
      <w:r w:rsidRPr="006E5BB6">
        <w:t xml:space="preserve">ree-lined Minnesota street in autumn. Text </w:t>
      </w:r>
      <w:r>
        <w:t xml:space="preserve">encourages Minnesotans </w:t>
      </w:r>
      <w:r w:rsidRPr="006E5BB6">
        <w:t>to sign up for 2025 health insurance</w:t>
      </w:r>
      <w:r w:rsidR="00363EB9">
        <w:t>.</w:t>
      </w:r>
    </w:p>
    <w:p w14:paraId="79445C83" w14:textId="1D16B2C5" w:rsidR="00A665C5" w:rsidRDefault="006F0C0E" w:rsidP="006F1744">
      <w:pPr>
        <w:pStyle w:val="Heading3"/>
        <w:numPr>
          <w:ilvl w:val="0"/>
          <w:numId w:val="40"/>
        </w:numPr>
      </w:pPr>
      <w:r>
        <w:lastRenderedPageBreak/>
        <w:t>Savings available through MNsure</w:t>
      </w:r>
    </w:p>
    <w:p w14:paraId="5BCC36FF" w14:textId="7EF86185" w:rsidR="00AF3C89" w:rsidRPr="006F1744" w:rsidRDefault="00AF3C89" w:rsidP="00FC4D89">
      <w:r w:rsidRPr="0055636A">
        <w:t>Don’t miss out on savings</w:t>
      </w:r>
      <w:r w:rsidR="00777519">
        <w:t xml:space="preserve"> </w:t>
      </w:r>
      <w:r w:rsidR="00FC7E48">
        <w:t>available through @MNsure</w:t>
      </w:r>
      <w:r w:rsidRPr="0055636A">
        <w:t>! We can help you apply</w:t>
      </w:r>
      <w:r w:rsidR="00481D43">
        <w:t xml:space="preserve"> for health insurance</w:t>
      </w:r>
      <w:r w:rsidR="00017E1B">
        <w:t>,</w:t>
      </w:r>
      <w:r w:rsidR="00FC7E48">
        <w:t xml:space="preserve"> see if you qualify for free-</w:t>
      </w:r>
      <w:r w:rsidR="00017E1B">
        <w:t xml:space="preserve"> or low-cost options</w:t>
      </w:r>
      <w:r w:rsidR="00FC7E48">
        <w:t xml:space="preserve"> </w:t>
      </w:r>
      <w:r>
        <w:t xml:space="preserve">&amp; </w:t>
      </w:r>
      <w:r w:rsidR="00D12DF7">
        <w:t>find the right</w:t>
      </w:r>
      <w:r w:rsidR="00481D43">
        <w:t xml:space="preserve"> coverage for you.</w:t>
      </w:r>
      <w:r w:rsidR="00D12DF7">
        <w:t xml:space="preserve"> </w:t>
      </w:r>
      <w:r w:rsidRPr="0055636A">
        <w:t>Contact us today</w:t>
      </w:r>
      <w:r>
        <w:t xml:space="preserve"> for free help</w:t>
      </w:r>
      <w:r w:rsidRPr="0055636A">
        <w:t>: [WEBSITE/PHONE]</w:t>
      </w:r>
    </w:p>
    <w:p w14:paraId="4868DE40" w14:textId="58C21DE3" w:rsidR="008D6879" w:rsidRDefault="004A37BF" w:rsidP="006F1744">
      <w:r>
        <w:rPr>
          <w:noProof/>
        </w:rPr>
        <w:drawing>
          <wp:inline distT="0" distB="0" distL="0" distR="0" wp14:anchorId="47BFB92E" wp14:editId="7006C72F">
            <wp:extent cx="2152650" cy="2152650"/>
            <wp:effectExtent l="19050" t="19050" r="19050" b="19050"/>
            <wp:docPr id="2134483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18629F" w14:textId="397F95AF" w:rsidR="00EA7DF7" w:rsidRPr="00592742" w:rsidRDefault="00EA7DF7" w:rsidP="006F1744">
      <w:r>
        <w:rPr>
          <w:b/>
          <w:bCs/>
        </w:rPr>
        <w:t>Alt Text:</w:t>
      </w:r>
      <w:r w:rsidR="00592742">
        <w:t xml:space="preserve"> </w:t>
      </w:r>
      <w:r w:rsidR="006727E1">
        <w:t xml:space="preserve">Family of three walking in a </w:t>
      </w:r>
      <w:r w:rsidR="00412290">
        <w:t xml:space="preserve">park in autumn. A text box </w:t>
      </w:r>
      <w:r w:rsidR="00BA0B39">
        <w:t>says</w:t>
      </w:r>
      <w:r w:rsidR="00412290">
        <w:t xml:space="preserve"> visit MNsure.org to see how you can save on health insurance costs</w:t>
      </w:r>
      <w:r w:rsidR="00EE4B6A">
        <w:t xml:space="preserve"> and enroll by Dec. 18 for coverage starting Jan. 1</w:t>
      </w:r>
      <w:r w:rsidR="00AE05A9">
        <w:t>.</w:t>
      </w:r>
    </w:p>
    <w:p w14:paraId="16FD0400" w14:textId="7AF41B63" w:rsidR="007E1921" w:rsidRPr="00C07593" w:rsidRDefault="009B4F4C" w:rsidP="00FC4D89">
      <w:pPr>
        <w:pStyle w:val="Heading3"/>
        <w:numPr>
          <w:ilvl w:val="0"/>
          <w:numId w:val="40"/>
        </w:numPr>
      </w:pPr>
      <w:r w:rsidRPr="00C07593">
        <w:t xml:space="preserve">Free </w:t>
      </w:r>
      <w:r w:rsidR="00ED2A49" w:rsidRPr="00C07593">
        <w:t xml:space="preserve">expert </w:t>
      </w:r>
      <w:r w:rsidR="007E1921" w:rsidRPr="00C07593">
        <w:t>help</w:t>
      </w:r>
    </w:p>
    <w:p w14:paraId="43B6867E" w14:textId="42D0EFA6" w:rsidR="004860FB" w:rsidRPr="006F1744" w:rsidRDefault="004860FB" w:rsidP="00FC4D89">
      <w:r>
        <w:t>Confused</w:t>
      </w:r>
      <w:r w:rsidRPr="006F1744">
        <w:t xml:space="preserve"> by health insurance? We’re here to guide you through the whole @MNsure process,</w:t>
      </w:r>
      <w:r w:rsidR="005E3CBA">
        <w:t xml:space="preserve"> </w:t>
      </w:r>
      <w:r w:rsidR="00886420">
        <w:t>from start to finish</w:t>
      </w:r>
      <w:r w:rsidRPr="006F1744">
        <w:t>. Schedule your free help session today [WEBSITE/PHONE]</w:t>
      </w:r>
      <w:r>
        <w:t>. Dec. 18 is the last day to enroll for health insurance that starts Jan. 1!</w:t>
      </w:r>
    </w:p>
    <w:p w14:paraId="494F5D4F" w14:textId="4A5E194A" w:rsidR="00EB185E" w:rsidRDefault="00F27B77" w:rsidP="00EB185E">
      <w:r>
        <w:rPr>
          <w:noProof/>
        </w:rPr>
        <w:drawing>
          <wp:inline distT="0" distB="0" distL="0" distR="0" wp14:anchorId="2C4D6494" wp14:editId="493ACE3D">
            <wp:extent cx="2171700" cy="2171700"/>
            <wp:effectExtent l="19050" t="19050" r="19050" b="19050"/>
            <wp:docPr id="1672325019" name="Picture 4" descr="Three people surrounded by question marks. Text above them says, &quot;Confused by health insurance? We're here to help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25019" name="Picture 4" descr="Three people surrounded by question marks. Text above them says, &quot;Confused by health insurance? We're here to help!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9C2D95" w14:textId="24E57B1A" w:rsidR="00AF692C" w:rsidRDefault="006514E9" w:rsidP="00EB185E">
      <w:r>
        <w:rPr>
          <w:b/>
          <w:bCs/>
        </w:rPr>
        <w:t xml:space="preserve">Alt Text: </w:t>
      </w:r>
      <w:r w:rsidR="00AF692C" w:rsidRPr="00AF692C">
        <w:t>Three people surrounded by question marks. Text above them says, "Confused by health insurance? We're here to help!"</w:t>
      </w:r>
    </w:p>
    <w:p w14:paraId="0EF860DF" w14:textId="77777777" w:rsidR="002661A7" w:rsidRDefault="002661A7" w:rsidP="000D7C52">
      <w:pPr>
        <w:pStyle w:val="Heading3"/>
        <w:numPr>
          <w:ilvl w:val="0"/>
          <w:numId w:val="40"/>
        </w:numPr>
      </w:pPr>
    </w:p>
    <w:p w14:paraId="053C199B" w14:textId="7389B85D" w:rsidR="00456EB2" w:rsidRDefault="00C02BB5" w:rsidP="002661A7">
      <w:pPr>
        <w:pStyle w:val="Heading3"/>
      </w:pPr>
      <w:r>
        <w:t xml:space="preserve">(A) </w:t>
      </w:r>
      <w:r w:rsidR="00C6664C">
        <w:t>Get help from brokers</w:t>
      </w:r>
    </w:p>
    <w:p w14:paraId="3430E5BB" w14:textId="459064A2" w:rsidR="009D1441" w:rsidRDefault="009D1441" w:rsidP="00FC4D89">
      <w:r>
        <w:t xml:space="preserve">Need help deciding which health insurance plan is </w:t>
      </w:r>
      <w:r w:rsidR="00332A14">
        <w:t>best</w:t>
      </w:r>
      <w:r>
        <w:t xml:space="preserve"> for your family? That’s where we come in. We can give personalized, free advice &amp; help you sign up through @MNsure. Contact us </w:t>
      </w:r>
      <w:r w:rsidR="00FF4C0A">
        <w:t>to schedule a free help session</w:t>
      </w:r>
      <w:r>
        <w:t>. [WEBSITE/PHONE]</w:t>
      </w:r>
    </w:p>
    <w:p w14:paraId="52E9F9EB" w14:textId="04C94FDD" w:rsidR="009D1441" w:rsidRDefault="009D1441" w:rsidP="00FC4D89">
      <w:r>
        <w:t>OR</w:t>
      </w:r>
    </w:p>
    <w:p w14:paraId="7525950B" w14:textId="530964C9" w:rsidR="009D1441" w:rsidRPr="000D7C52" w:rsidRDefault="00C02BB5" w:rsidP="00FC4D89">
      <w:r>
        <w:t xml:space="preserve">Let’s find the health insurance plan that’s right for you. </w:t>
      </w:r>
      <w:r w:rsidR="009D1441">
        <w:t>We can help with your @MNsure application so you can be sure your family is covered</w:t>
      </w:r>
      <w:r w:rsidR="00332A14">
        <w:t>.</w:t>
      </w:r>
      <w:r w:rsidR="009D1441">
        <w:t xml:space="preserve"> Contact us </w:t>
      </w:r>
      <w:r w:rsidR="004743A2">
        <w:t>to schedule a free help session</w:t>
      </w:r>
      <w:r w:rsidR="009D1441">
        <w:t>. [LINK/PHONE]</w:t>
      </w:r>
    </w:p>
    <w:p w14:paraId="59EAFA6B" w14:textId="77777777" w:rsidR="00B3192A" w:rsidRDefault="00B3192A" w:rsidP="000D7C52">
      <w:pPr>
        <w:rPr>
          <w:b/>
          <w:bCs/>
        </w:rPr>
      </w:pPr>
      <w:r>
        <w:rPr>
          <w:noProof/>
        </w:rPr>
        <w:drawing>
          <wp:inline distT="0" distB="0" distL="0" distR="0" wp14:anchorId="161C5400" wp14:editId="57CF44A9">
            <wp:extent cx="2171700" cy="2171700"/>
            <wp:effectExtent l="19050" t="19050" r="19050" b="19050"/>
            <wp:docPr id="16973602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938B5B" w14:textId="4A29E87C" w:rsidR="002661A7" w:rsidRDefault="00BC4B15" w:rsidP="00B3192A">
      <w:r>
        <w:rPr>
          <w:b/>
          <w:bCs/>
        </w:rPr>
        <w:t>Alt Text:</w:t>
      </w:r>
      <w:r w:rsidR="00AE05A9">
        <w:t xml:space="preserve"> </w:t>
      </w:r>
      <w:r w:rsidR="002B7E47">
        <w:t>C</w:t>
      </w:r>
      <w:r w:rsidR="00AE05A9">
        <w:t>lient meeting with a broker with a banner encouraging MNsure consumers to schedule a free help session with a broker.</w:t>
      </w:r>
    </w:p>
    <w:p w14:paraId="5AE6EEA8" w14:textId="03A56F6A" w:rsidR="00456EB2" w:rsidRDefault="00B86DD1" w:rsidP="00FC4D89">
      <w:pPr>
        <w:pStyle w:val="Heading3"/>
      </w:pPr>
      <w:r>
        <w:t xml:space="preserve">(B) </w:t>
      </w:r>
      <w:r w:rsidR="00C6664C">
        <w:t>Get help from navigators</w:t>
      </w:r>
    </w:p>
    <w:p w14:paraId="06387EB6" w14:textId="775B8A5A" w:rsidR="00A41BD8" w:rsidRDefault="00A41BD8" w:rsidP="00A41BD8">
      <w:r>
        <w:t>Health insurance provides care for you and your family to stay healthy and prevent illness. We’re here to help you apply through @MNsure, see if you qualify for free- or low-cost options &amp; find the right coverage for you</w:t>
      </w:r>
      <w:r w:rsidR="00002858">
        <w:t>.</w:t>
      </w:r>
      <w:r w:rsidDel="00E77D51">
        <w:t xml:space="preserve"> </w:t>
      </w:r>
      <w:r>
        <w:t>Meet with us today! [LINK/PHONE]</w:t>
      </w:r>
    </w:p>
    <w:p w14:paraId="4061C510" w14:textId="01CD12F5" w:rsidR="00A41BD8" w:rsidRDefault="00A41BD8" w:rsidP="00A41BD8">
      <w:r>
        <w:t>OR</w:t>
      </w:r>
    </w:p>
    <w:p w14:paraId="01D1D274" w14:textId="78336083" w:rsidR="00A41BD8" w:rsidRPr="00E76B53" w:rsidRDefault="00A41BD8" w:rsidP="00A41BD8">
      <w:r>
        <w:t>Health insurance protects you and your family from a lifetime of financial burden if an accident or illness happens. We can help with your @MNsure application so you can be sure your family is covered. Contact us at [LINK/PHONE]</w:t>
      </w:r>
    </w:p>
    <w:p w14:paraId="5C95B712" w14:textId="769D189C" w:rsidR="00E76B53" w:rsidRDefault="00B3192A" w:rsidP="00E76B53">
      <w:r>
        <w:rPr>
          <w:noProof/>
        </w:rPr>
        <w:lastRenderedPageBreak/>
        <w:drawing>
          <wp:inline distT="0" distB="0" distL="0" distR="0" wp14:anchorId="03C613A2" wp14:editId="60EBE42C">
            <wp:extent cx="2152650" cy="2152650"/>
            <wp:effectExtent l="19050" t="19050" r="19050" b="19050"/>
            <wp:docPr id="8096580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4E1186" w14:textId="7D7F1ECD" w:rsidR="00A41BD8" w:rsidRPr="00AE05A9" w:rsidRDefault="00A41BD8" w:rsidP="00E76B53">
      <w:r>
        <w:rPr>
          <w:b/>
          <w:bCs/>
        </w:rPr>
        <w:t>Alt Text:</w:t>
      </w:r>
      <w:r w:rsidR="00AE05A9">
        <w:t xml:space="preserve"> A young woman meeting with a navigator</w:t>
      </w:r>
      <w:r w:rsidR="00602ABA">
        <w:t xml:space="preserve"> below a text box saying, “Navigators help our communities access health insurance.”</w:t>
      </w:r>
    </w:p>
    <w:p w14:paraId="10CD8A13" w14:textId="77777777" w:rsidR="00C742CD" w:rsidRDefault="00C742CD">
      <w:pPr>
        <w:spacing w:line="276" w:lineRule="auto"/>
      </w:pPr>
      <w:r>
        <w:br w:type="page"/>
      </w:r>
    </w:p>
    <w:p w14:paraId="50298A27" w14:textId="7435ECCB" w:rsidR="00CD6E5B" w:rsidRDefault="00C6664C" w:rsidP="00CD6E5B">
      <w:pPr>
        <w:pStyle w:val="Heading3"/>
        <w:numPr>
          <w:ilvl w:val="0"/>
          <w:numId w:val="40"/>
        </w:numPr>
      </w:pPr>
      <w:r>
        <w:lastRenderedPageBreak/>
        <w:t>December 18 deadline</w:t>
      </w:r>
      <w:r w:rsidR="008C2CD2">
        <w:t xml:space="preserve"> reminder</w:t>
      </w:r>
    </w:p>
    <w:p w14:paraId="7B59797A" w14:textId="5BDC7244" w:rsidR="008C2CD2" w:rsidRPr="002A5031" w:rsidRDefault="008C2CD2" w:rsidP="00FC4D89">
      <w:r w:rsidRPr="00266F98">
        <w:t>December 1</w:t>
      </w:r>
      <w:r>
        <w:t>8</w:t>
      </w:r>
      <w:r w:rsidRPr="00266F98">
        <w:t xml:space="preserve"> is the last day to sign up through @MNsure for </w:t>
      </w:r>
      <w:r w:rsidR="00A41134">
        <w:t xml:space="preserve">private </w:t>
      </w:r>
      <w:r w:rsidRPr="00266F98">
        <w:t>health insurance that starts Jan. 1, 202</w:t>
      </w:r>
      <w:r>
        <w:t>5</w:t>
      </w:r>
      <w:r w:rsidRPr="00266F98">
        <w:t xml:space="preserve">! </w:t>
      </w:r>
      <w:r w:rsidR="00415CB3">
        <w:t xml:space="preserve">If you need </w:t>
      </w:r>
      <w:r w:rsidRPr="00266F98">
        <w:t>help</w:t>
      </w:r>
      <w:r w:rsidR="00415CB3">
        <w:t xml:space="preserve"> getting covered,</w:t>
      </w:r>
      <w:r w:rsidRPr="00266F98">
        <w:t xml:space="preserve"> </w:t>
      </w:r>
      <w:r w:rsidR="00415CB3">
        <w:t>g</w:t>
      </w:r>
      <w:r w:rsidRPr="00266F98">
        <w:t>ive us a call</w:t>
      </w:r>
      <w:r w:rsidR="00415CB3">
        <w:t xml:space="preserve"> today</w:t>
      </w:r>
      <w:r w:rsidRPr="00266F98">
        <w:t xml:space="preserve"> [WEBSITE/PHONE]</w:t>
      </w:r>
    </w:p>
    <w:p w14:paraId="39F58E34" w14:textId="159F6D96" w:rsidR="002A5031" w:rsidRDefault="00F258BD" w:rsidP="002A5031">
      <w:r>
        <w:rPr>
          <w:noProof/>
        </w:rPr>
        <w:drawing>
          <wp:inline distT="0" distB="0" distL="0" distR="0" wp14:anchorId="01266007" wp14:editId="32566790">
            <wp:extent cx="2152650" cy="2152650"/>
            <wp:effectExtent l="19050" t="19050" r="19050" b="19050"/>
            <wp:docPr id="15231818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5D14C5" w14:textId="2FF9746D" w:rsidR="007159B9" w:rsidRPr="00602ABA" w:rsidRDefault="007159B9" w:rsidP="002A5031">
      <w:r>
        <w:rPr>
          <w:b/>
          <w:bCs/>
        </w:rPr>
        <w:t>Alt Text:</w:t>
      </w:r>
      <w:r w:rsidR="00602ABA">
        <w:t xml:space="preserve"> Parents and their young child smiling </w:t>
      </w:r>
      <w:r w:rsidR="00DF43B9">
        <w:t>outdoors</w:t>
      </w:r>
      <w:r w:rsidR="0012458F">
        <w:t xml:space="preserve"> in early winter below a text box </w:t>
      </w:r>
      <w:r w:rsidR="00DF43B9">
        <w:t>that says</w:t>
      </w:r>
      <w:r w:rsidR="0012458F">
        <w:t xml:space="preserve"> enroll through MNsure by December 18 for health insurance that starts January 1.</w:t>
      </w:r>
    </w:p>
    <w:p w14:paraId="29244B70" w14:textId="3E1D9C21" w:rsidR="00186444" w:rsidRDefault="00C6664C" w:rsidP="00096FBA">
      <w:pPr>
        <w:pStyle w:val="Heading3"/>
        <w:numPr>
          <w:ilvl w:val="0"/>
          <w:numId w:val="40"/>
        </w:numPr>
      </w:pPr>
      <w:r>
        <w:t xml:space="preserve">You can still get covered for </w:t>
      </w:r>
      <w:proofErr w:type="gramStart"/>
      <w:r>
        <w:t>2025</w:t>
      </w:r>
      <w:proofErr w:type="gramEnd"/>
    </w:p>
    <w:p w14:paraId="73370EE5" w14:textId="34B56F0C" w:rsidR="00C05262" w:rsidRDefault="00C05262" w:rsidP="00FC4D89">
      <w:r>
        <w:t xml:space="preserve">t’s not too late </w:t>
      </w:r>
      <w:r w:rsidR="0012653E">
        <w:rPr>
          <w:rFonts w:cstheme="minorHAnsi"/>
        </w:rPr>
        <w:t>—</w:t>
      </w:r>
      <w:r>
        <w:t xml:space="preserve"> you can still get covered! </w:t>
      </w:r>
      <w:r w:rsidR="00F906E9">
        <w:t xml:space="preserve">@MNsure open enrollment for private health plans runs through Jan. 15, 2025. </w:t>
      </w:r>
      <w:r>
        <w:t xml:space="preserve">We can help you </w:t>
      </w:r>
      <w:r w:rsidR="00285794" w:rsidRPr="0055636A">
        <w:t>apply</w:t>
      </w:r>
      <w:r w:rsidR="00285794">
        <w:t xml:space="preserve"> for health insurance,</w:t>
      </w:r>
      <w:r w:rsidR="00285794" w:rsidRPr="0055636A">
        <w:t xml:space="preserve"> </w:t>
      </w:r>
      <w:r w:rsidR="00285794">
        <w:t>see if you qualify for free- or low-cost options &amp; find the right coverage for you</w:t>
      </w:r>
      <w:r w:rsidR="00605D89">
        <w:t>.</w:t>
      </w:r>
      <w:r>
        <w:t xml:space="preserve"> We’re here to help: [WEBSITE/PHONE]</w:t>
      </w:r>
    </w:p>
    <w:p w14:paraId="40CFB0D6" w14:textId="5B5475FC" w:rsidR="00096FBA" w:rsidRDefault="00055EFE" w:rsidP="00096FBA">
      <w:r>
        <w:rPr>
          <w:noProof/>
        </w:rPr>
        <w:drawing>
          <wp:inline distT="0" distB="0" distL="0" distR="0" wp14:anchorId="2E84BC34" wp14:editId="028607EB">
            <wp:extent cx="2152650" cy="2152650"/>
            <wp:effectExtent l="19050" t="19050" r="19050" b="19050"/>
            <wp:docPr id="5803553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E7DD35" w14:textId="0557AFFA" w:rsidR="00483278" w:rsidRPr="00F55787" w:rsidRDefault="00483278" w:rsidP="00096FBA">
      <w:r>
        <w:rPr>
          <w:b/>
          <w:bCs/>
        </w:rPr>
        <w:t>Alt Text:</w:t>
      </w:r>
      <w:r w:rsidR="00F55787">
        <w:t xml:space="preserve"> Smiling couple outside in a park in the winter. Banner at the bottom reminds viewers that MNsure’s open enrollment goes until January 15, 2025.</w:t>
      </w:r>
    </w:p>
    <w:p w14:paraId="76B4B9D3" w14:textId="371D9C95" w:rsidR="00915510" w:rsidRDefault="00915510" w:rsidP="00FC4D89">
      <w:pPr>
        <w:pStyle w:val="Heading3"/>
        <w:numPr>
          <w:ilvl w:val="0"/>
          <w:numId w:val="40"/>
        </w:numPr>
      </w:pPr>
      <w:r>
        <w:lastRenderedPageBreak/>
        <w:t>January 15 deadline reminder</w:t>
      </w:r>
    </w:p>
    <w:p w14:paraId="35174453" w14:textId="09502B6F" w:rsidR="00A54DFD" w:rsidRPr="00096FBA" w:rsidRDefault="00612646" w:rsidP="00FC4D89">
      <w:r>
        <w:t>Get</w:t>
      </w:r>
      <w:r w:rsidR="00A54DFD" w:rsidRPr="00EF52DF">
        <w:t xml:space="preserve"> quality, </w:t>
      </w:r>
      <w:r w:rsidR="00CB6B43">
        <w:t>comprehensive</w:t>
      </w:r>
      <w:r w:rsidR="00A54DFD" w:rsidRPr="00EF52DF">
        <w:t xml:space="preserve"> </w:t>
      </w:r>
      <w:r w:rsidR="00A54DFD">
        <w:t>health insurance</w:t>
      </w:r>
      <w:r>
        <w:t xml:space="preserve"> for 2025 that covers doctor visits, prescription drugs and more</w:t>
      </w:r>
      <w:r w:rsidR="00E642C4">
        <w:t>.</w:t>
      </w:r>
      <w:r w:rsidR="00A54DFD">
        <w:t>!</w:t>
      </w:r>
      <w:r w:rsidR="00A54DFD" w:rsidRPr="00EF52DF">
        <w:t xml:space="preserve"> </w:t>
      </w:r>
      <w:r w:rsidR="002426B0">
        <w:t>January 15 is t</w:t>
      </w:r>
      <w:r w:rsidR="00A54DFD" w:rsidRPr="00EF52DF">
        <w:t xml:space="preserve">he last day </w:t>
      </w:r>
      <w:r w:rsidR="00A54DFD">
        <w:t>to sign up through</w:t>
      </w:r>
      <w:r w:rsidR="00A54DFD" w:rsidRPr="00EF52DF">
        <w:t xml:space="preserve"> </w:t>
      </w:r>
      <w:r w:rsidR="00A54DFD">
        <w:t xml:space="preserve">@MNsure for </w:t>
      </w:r>
      <w:r w:rsidR="00C03021">
        <w:t>private health plans</w:t>
      </w:r>
      <w:r w:rsidR="00A54DFD">
        <w:t xml:space="preserve"> that start on February 1. We’re here to help: [WEBSITE/PHONE]</w:t>
      </w:r>
    </w:p>
    <w:p w14:paraId="58D94B66" w14:textId="2FA35166" w:rsidR="00096FBA" w:rsidRDefault="00791B97" w:rsidP="00096FBA">
      <w:r>
        <w:rPr>
          <w:noProof/>
        </w:rPr>
        <w:drawing>
          <wp:inline distT="0" distB="0" distL="0" distR="0" wp14:anchorId="09F6B3CE" wp14:editId="0900E60C">
            <wp:extent cx="2095500" cy="2095500"/>
            <wp:effectExtent l="19050" t="19050" r="19050" b="19050"/>
            <wp:docPr id="17397345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669CE8" w14:textId="01624E05" w:rsidR="001F1F50" w:rsidRPr="00F55787" w:rsidRDefault="001F1F50" w:rsidP="00ED08A4">
      <w:pPr>
        <w:spacing w:after="480"/>
      </w:pPr>
      <w:r>
        <w:rPr>
          <w:b/>
          <w:bCs/>
        </w:rPr>
        <w:t>Alt Text:</w:t>
      </w:r>
      <w:r w:rsidR="00F55787">
        <w:t xml:space="preserve"> A</w:t>
      </w:r>
      <w:r w:rsidR="00520DE6">
        <w:t xml:space="preserve"> smiling</w:t>
      </w:r>
      <w:r w:rsidR="00F55787">
        <w:t xml:space="preserve"> young woman walking down</w:t>
      </w:r>
      <w:r w:rsidR="00520DE6">
        <w:t>town in the evening with a text reminder reminding Minnesotans to sign up through MNsure by January 15 for 2025 health insurance.</w:t>
      </w:r>
    </w:p>
    <w:p w14:paraId="2C6279DB" w14:textId="0F51D9A8" w:rsidR="00D82850" w:rsidRDefault="00D82850" w:rsidP="00D82850">
      <w:pPr>
        <w:pStyle w:val="Heading2"/>
      </w:pPr>
      <w:r>
        <w:t>Background</w:t>
      </w:r>
    </w:p>
    <w:p w14:paraId="58E98306" w14:textId="7DB39DC0" w:rsidR="00D82850" w:rsidRDefault="00D82850" w:rsidP="00D82850">
      <w:pPr>
        <w:pStyle w:val="BodyText"/>
      </w:pPr>
      <w:r>
        <w:t xml:space="preserve">MNsure is Minnesota’s official health insurance marketplace. We connect Minnesotans who need health insurance with quality, comprehensive coverage and access to discounts </w:t>
      </w:r>
      <w:r w:rsidR="00F86F02">
        <w:t xml:space="preserve">(tax credits) </w:t>
      </w:r>
      <w:r>
        <w:t>that lower health insurance costs.</w:t>
      </w:r>
    </w:p>
    <w:p w14:paraId="123C3FA6" w14:textId="68A32464" w:rsidR="00D82850" w:rsidRPr="00D82850" w:rsidRDefault="00D82850" w:rsidP="00D82850">
      <w:pPr>
        <w:pStyle w:val="BodyText"/>
      </w:pPr>
      <w:r>
        <w:t xml:space="preserve">Open enrollment is the annual opportunity when Minnesotans across the state can compare health insurance options, sign up for coverage, or change plans through MNsure </w:t>
      </w:r>
      <w:r w:rsidR="00927B96">
        <w:rPr>
          <w:rFonts w:cstheme="minorHAnsi"/>
        </w:rPr>
        <w:t>—</w:t>
      </w:r>
      <w:r>
        <w:t xml:space="preserve"> without needing a qualifying life event.</w:t>
      </w:r>
      <w:r w:rsidR="00156AAB" w:rsidRPr="00156AAB">
        <w:t xml:space="preserve"> </w:t>
      </w:r>
      <w:r w:rsidR="0032418E">
        <w:t xml:space="preserve">This year, </w:t>
      </w:r>
      <w:r w:rsidR="00156AAB">
        <w:t>MNsure’s open enrollment period runs November 1, 2024 – January 15, 2025.</w:t>
      </w:r>
    </w:p>
    <w:sectPr w:rsidR="00D82850" w:rsidRPr="00D82850" w:rsidSect="00FD6D5F">
      <w:headerReference w:type="default" r:id="rId22"/>
      <w:footerReference w:type="default" r:id="rId23"/>
      <w:footerReference w:type="first" r:id="rId24"/>
      <w:pgSz w:w="12240" w:h="15840"/>
      <w:pgMar w:top="72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C32E" w14:textId="77777777" w:rsidR="003E3257" w:rsidRDefault="003E3257" w:rsidP="004D1149">
      <w:pPr>
        <w:spacing w:after="0" w:line="240" w:lineRule="auto"/>
      </w:pPr>
      <w:r>
        <w:separator/>
      </w:r>
    </w:p>
  </w:endnote>
  <w:endnote w:type="continuationSeparator" w:id="0">
    <w:p w14:paraId="3B66D598" w14:textId="77777777" w:rsidR="003E3257" w:rsidRDefault="003E3257" w:rsidP="004D1149">
      <w:pPr>
        <w:spacing w:after="0" w:line="240" w:lineRule="auto"/>
      </w:pPr>
      <w:r>
        <w:continuationSeparator/>
      </w:r>
    </w:p>
  </w:endnote>
  <w:endnote w:type="continuationNotice" w:id="1">
    <w:p w14:paraId="385B2859" w14:textId="77777777" w:rsidR="003E3257" w:rsidRDefault="003E3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615880"/>
      <w:docPartObj>
        <w:docPartGallery w:val="Page Numbers (Top of Page)"/>
        <w:docPartUnique/>
      </w:docPartObj>
    </w:sdtPr>
    <w:sdtContent>
      <w:p w14:paraId="571392AB" w14:textId="7679CDCC" w:rsidR="00033FA3" w:rsidRPr="00033FA3" w:rsidRDefault="00DA00CD" w:rsidP="00E95CF2">
        <w:pPr>
          <w:pStyle w:val="Footer"/>
          <w:tabs>
            <w:tab w:val="clear" w:pos="9360"/>
            <w:tab w:val="right" w:pos="9450"/>
          </w:tabs>
        </w:pPr>
        <w:r>
          <w:t>October 202</w:t>
        </w:r>
        <w:r w:rsidR="00305122">
          <w:t>4</w:t>
        </w:r>
        <w:r w:rsidR="00033FA3" w:rsidRPr="00593B93">
          <w:tab/>
          <w:t xml:space="preserve"> </w:t>
        </w:r>
        <w:r w:rsidR="001F71EA">
          <w:t xml:space="preserve">Page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PAGE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  <w:r w:rsidR="001F71EA">
          <w:t xml:space="preserve"> of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NUMPAGES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EBDB" w14:textId="5B1EEF79" w:rsidR="00C771E1" w:rsidRDefault="004B264C" w:rsidP="00C771E1">
    <w:pPr>
      <w:pStyle w:val="Footer"/>
      <w:tabs>
        <w:tab w:val="clear" w:pos="9360"/>
        <w:tab w:val="right" w:pos="9450"/>
      </w:tabs>
    </w:pPr>
    <w:r>
      <w:t>October 202</w:t>
    </w:r>
    <w:r w:rsidR="00445A04">
      <w:t>4</w:t>
    </w:r>
    <w:r w:rsidR="00C771E1" w:rsidRPr="00593B93">
      <w:tab/>
    </w:r>
    <w:r w:rsidR="00C771E1">
      <w:tab/>
    </w:r>
    <w:r w:rsidR="00C771E1" w:rsidRPr="00593B93">
      <w:t xml:space="preserve"> </w:t>
    </w:r>
    <w:r w:rsidR="00C771E1">
      <w:t xml:space="preserve">Page </w:t>
    </w:r>
    <w:r w:rsidR="00C771E1">
      <w:rPr>
        <w:b/>
      </w:rPr>
      <w:fldChar w:fldCharType="begin"/>
    </w:r>
    <w:r w:rsidR="00C771E1">
      <w:rPr>
        <w:b/>
      </w:rPr>
      <w:instrText xml:space="preserve"> PAGE  \* Arabic  \* MERGEFORMAT </w:instrText>
    </w:r>
    <w:r w:rsidR="00C771E1">
      <w:rPr>
        <w:b/>
      </w:rPr>
      <w:fldChar w:fldCharType="separate"/>
    </w:r>
    <w:r w:rsidR="00112B79">
      <w:rPr>
        <w:b/>
        <w:noProof/>
      </w:rPr>
      <w:t>1</w:t>
    </w:r>
    <w:r w:rsidR="00C771E1">
      <w:rPr>
        <w:b/>
      </w:rPr>
      <w:fldChar w:fldCharType="end"/>
    </w:r>
    <w:r w:rsidR="00C771E1">
      <w:t xml:space="preserve"> of </w:t>
    </w:r>
    <w:r w:rsidR="00C771E1">
      <w:rPr>
        <w:b/>
      </w:rPr>
      <w:fldChar w:fldCharType="begin"/>
    </w:r>
    <w:r w:rsidR="00C771E1">
      <w:rPr>
        <w:b/>
      </w:rPr>
      <w:instrText xml:space="preserve"> NUMPAGES  \* Arabic  \* MERGEFORMAT </w:instrText>
    </w:r>
    <w:r w:rsidR="00C771E1">
      <w:rPr>
        <w:b/>
      </w:rPr>
      <w:fldChar w:fldCharType="separate"/>
    </w:r>
    <w:r w:rsidR="00112B79">
      <w:rPr>
        <w:b/>
        <w:noProof/>
      </w:rPr>
      <w:t>2</w:t>
    </w:r>
    <w:r w:rsidR="00C771E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E351" w14:textId="77777777" w:rsidR="003E3257" w:rsidRDefault="003E3257" w:rsidP="004D1149">
      <w:pPr>
        <w:spacing w:after="0" w:line="240" w:lineRule="auto"/>
      </w:pPr>
      <w:r>
        <w:separator/>
      </w:r>
    </w:p>
  </w:footnote>
  <w:footnote w:type="continuationSeparator" w:id="0">
    <w:p w14:paraId="349B9ED3" w14:textId="77777777" w:rsidR="003E3257" w:rsidRDefault="003E3257" w:rsidP="004D1149">
      <w:pPr>
        <w:spacing w:after="0" w:line="240" w:lineRule="auto"/>
      </w:pPr>
      <w:r>
        <w:continuationSeparator/>
      </w:r>
    </w:p>
  </w:footnote>
  <w:footnote w:type="continuationNotice" w:id="1">
    <w:p w14:paraId="245482D5" w14:textId="77777777" w:rsidR="003E3257" w:rsidRDefault="003E3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EF2" w14:textId="5A8EE5F3" w:rsidR="00304AE3" w:rsidRDefault="09E8E5C9" w:rsidP="00EC1254">
    <w:pPr>
      <w:pStyle w:val="Header"/>
      <w:spacing w:after="480"/>
    </w:pPr>
    <w:r>
      <w:t xml:space="preserve">MNsure </w:t>
    </w:r>
    <w:r w:rsidR="00D00548">
      <w:t xml:space="preserve">Open Enrollment </w:t>
    </w:r>
    <w:r>
      <w:t>Social Media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9EE9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A79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CF5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DCE3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48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85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84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2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0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3EC5"/>
    <w:multiLevelType w:val="hybridMultilevel"/>
    <w:tmpl w:val="773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220F2"/>
    <w:multiLevelType w:val="hybridMultilevel"/>
    <w:tmpl w:val="58B2F5FE"/>
    <w:lvl w:ilvl="0" w:tplc="A82AF04A">
      <w:start w:val="1"/>
      <w:numFmt w:val="decimal"/>
      <w:lvlText w:val="%1."/>
      <w:lvlJc w:val="left"/>
      <w:pPr>
        <w:ind w:left="1020" w:hanging="360"/>
      </w:pPr>
    </w:lvl>
    <w:lvl w:ilvl="1" w:tplc="F530D582">
      <w:start w:val="1"/>
      <w:numFmt w:val="decimal"/>
      <w:lvlText w:val="%2."/>
      <w:lvlJc w:val="left"/>
      <w:pPr>
        <w:ind w:left="1020" w:hanging="360"/>
      </w:pPr>
    </w:lvl>
    <w:lvl w:ilvl="2" w:tplc="687E05A2">
      <w:start w:val="1"/>
      <w:numFmt w:val="decimal"/>
      <w:lvlText w:val="%3."/>
      <w:lvlJc w:val="left"/>
      <w:pPr>
        <w:ind w:left="1020" w:hanging="360"/>
      </w:pPr>
    </w:lvl>
    <w:lvl w:ilvl="3" w:tplc="61FC60FC">
      <w:start w:val="1"/>
      <w:numFmt w:val="decimal"/>
      <w:lvlText w:val="%4."/>
      <w:lvlJc w:val="left"/>
      <w:pPr>
        <w:ind w:left="1020" w:hanging="360"/>
      </w:pPr>
    </w:lvl>
    <w:lvl w:ilvl="4" w:tplc="FCD069CA">
      <w:start w:val="1"/>
      <w:numFmt w:val="decimal"/>
      <w:lvlText w:val="%5."/>
      <w:lvlJc w:val="left"/>
      <w:pPr>
        <w:ind w:left="1020" w:hanging="360"/>
      </w:pPr>
    </w:lvl>
    <w:lvl w:ilvl="5" w:tplc="D94CDF98">
      <w:start w:val="1"/>
      <w:numFmt w:val="decimal"/>
      <w:lvlText w:val="%6."/>
      <w:lvlJc w:val="left"/>
      <w:pPr>
        <w:ind w:left="1020" w:hanging="360"/>
      </w:pPr>
    </w:lvl>
    <w:lvl w:ilvl="6" w:tplc="4440D228">
      <w:start w:val="1"/>
      <w:numFmt w:val="decimal"/>
      <w:lvlText w:val="%7."/>
      <w:lvlJc w:val="left"/>
      <w:pPr>
        <w:ind w:left="1020" w:hanging="360"/>
      </w:pPr>
    </w:lvl>
    <w:lvl w:ilvl="7" w:tplc="DFC29518">
      <w:start w:val="1"/>
      <w:numFmt w:val="decimal"/>
      <w:lvlText w:val="%8."/>
      <w:lvlJc w:val="left"/>
      <w:pPr>
        <w:ind w:left="1020" w:hanging="360"/>
      </w:pPr>
    </w:lvl>
    <w:lvl w:ilvl="8" w:tplc="63AE717A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09373060"/>
    <w:multiLevelType w:val="hybridMultilevel"/>
    <w:tmpl w:val="FFF0456E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801E0"/>
    <w:multiLevelType w:val="hybridMultilevel"/>
    <w:tmpl w:val="2FE6E21E"/>
    <w:lvl w:ilvl="0" w:tplc="9EF6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7891"/>
    <w:multiLevelType w:val="hybridMultilevel"/>
    <w:tmpl w:val="8D72C0E6"/>
    <w:lvl w:ilvl="0" w:tplc="C2885CE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2CD6F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8CD6A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49354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E8118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2075F4"/>
    <w:multiLevelType w:val="hybridMultilevel"/>
    <w:tmpl w:val="A100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CE5E96"/>
    <w:multiLevelType w:val="hybridMultilevel"/>
    <w:tmpl w:val="E0C8D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FD3570"/>
    <w:multiLevelType w:val="hybridMultilevel"/>
    <w:tmpl w:val="6E66D4F0"/>
    <w:lvl w:ilvl="0" w:tplc="76AAB244">
      <w:start w:val="1"/>
      <w:numFmt w:val="decimal"/>
      <w:lvlText w:val="%1."/>
      <w:lvlJc w:val="left"/>
      <w:pPr>
        <w:ind w:left="1020" w:hanging="360"/>
      </w:pPr>
    </w:lvl>
    <w:lvl w:ilvl="1" w:tplc="6D46ADEA">
      <w:start w:val="1"/>
      <w:numFmt w:val="decimal"/>
      <w:lvlText w:val="%2."/>
      <w:lvlJc w:val="left"/>
      <w:pPr>
        <w:ind w:left="1020" w:hanging="360"/>
      </w:pPr>
    </w:lvl>
    <w:lvl w:ilvl="2" w:tplc="965E1A7E">
      <w:start w:val="1"/>
      <w:numFmt w:val="decimal"/>
      <w:lvlText w:val="%3."/>
      <w:lvlJc w:val="left"/>
      <w:pPr>
        <w:ind w:left="1020" w:hanging="360"/>
      </w:pPr>
    </w:lvl>
    <w:lvl w:ilvl="3" w:tplc="96A82E08">
      <w:start w:val="1"/>
      <w:numFmt w:val="decimal"/>
      <w:lvlText w:val="%4."/>
      <w:lvlJc w:val="left"/>
      <w:pPr>
        <w:ind w:left="1020" w:hanging="360"/>
      </w:pPr>
    </w:lvl>
    <w:lvl w:ilvl="4" w:tplc="513A84FA">
      <w:start w:val="1"/>
      <w:numFmt w:val="decimal"/>
      <w:lvlText w:val="%5."/>
      <w:lvlJc w:val="left"/>
      <w:pPr>
        <w:ind w:left="1020" w:hanging="360"/>
      </w:pPr>
    </w:lvl>
    <w:lvl w:ilvl="5" w:tplc="F2C633E2">
      <w:start w:val="1"/>
      <w:numFmt w:val="decimal"/>
      <w:lvlText w:val="%6."/>
      <w:lvlJc w:val="left"/>
      <w:pPr>
        <w:ind w:left="1020" w:hanging="360"/>
      </w:pPr>
    </w:lvl>
    <w:lvl w:ilvl="6" w:tplc="E9BA4600">
      <w:start w:val="1"/>
      <w:numFmt w:val="decimal"/>
      <w:lvlText w:val="%7."/>
      <w:lvlJc w:val="left"/>
      <w:pPr>
        <w:ind w:left="1020" w:hanging="360"/>
      </w:pPr>
    </w:lvl>
    <w:lvl w:ilvl="7" w:tplc="F0C8DA7E">
      <w:start w:val="1"/>
      <w:numFmt w:val="decimal"/>
      <w:lvlText w:val="%8."/>
      <w:lvlJc w:val="left"/>
      <w:pPr>
        <w:ind w:left="1020" w:hanging="360"/>
      </w:pPr>
    </w:lvl>
    <w:lvl w:ilvl="8" w:tplc="A4CEEC5E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2037053D"/>
    <w:multiLevelType w:val="hybridMultilevel"/>
    <w:tmpl w:val="520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C6912"/>
    <w:multiLevelType w:val="hybridMultilevel"/>
    <w:tmpl w:val="6482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41011"/>
    <w:multiLevelType w:val="hybridMultilevel"/>
    <w:tmpl w:val="CB761B98"/>
    <w:lvl w:ilvl="0" w:tplc="1246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F0ADC"/>
    <w:multiLevelType w:val="hybridMultilevel"/>
    <w:tmpl w:val="784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1153F"/>
    <w:multiLevelType w:val="hybridMultilevel"/>
    <w:tmpl w:val="02A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3EBB"/>
    <w:multiLevelType w:val="hybridMultilevel"/>
    <w:tmpl w:val="8AE2A95E"/>
    <w:lvl w:ilvl="0" w:tplc="69D8EB6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504939"/>
    <w:multiLevelType w:val="hybridMultilevel"/>
    <w:tmpl w:val="9C944B7C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DF7A64"/>
    <w:multiLevelType w:val="hybridMultilevel"/>
    <w:tmpl w:val="9C3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2587A"/>
    <w:multiLevelType w:val="hybridMultilevel"/>
    <w:tmpl w:val="A49C7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A47169"/>
    <w:multiLevelType w:val="hybridMultilevel"/>
    <w:tmpl w:val="040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13D64"/>
    <w:multiLevelType w:val="hybridMultilevel"/>
    <w:tmpl w:val="E93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A0173"/>
    <w:multiLevelType w:val="hybridMultilevel"/>
    <w:tmpl w:val="8938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C06E1"/>
    <w:multiLevelType w:val="hybridMultilevel"/>
    <w:tmpl w:val="2820D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7B0319"/>
    <w:multiLevelType w:val="hybridMultilevel"/>
    <w:tmpl w:val="CB8EB374"/>
    <w:lvl w:ilvl="0" w:tplc="03AC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65EB2"/>
    <w:multiLevelType w:val="hybridMultilevel"/>
    <w:tmpl w:val="3BD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F4BBE"/>
    <w:multiLevelType w:val="hybridMultilevel"/>
    <w:tmpl w:val="D88277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9297F"/>
    <w:multiLevelType w:val="hybridMultilevel"/>
    <w:tmpl w:val="70002DCA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862D4"/>
    <w:multiLevelType w:val="hybridMultilevel"/>
    <w:tmpl w:val="3218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94E26"/>
    <w:multiLevelType w:val="hybridMultilevel"/>
    <w:tmpl w:val="7B828DE2"/>
    <w:lvl w:ilvl="0" w:tplc="E69A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E98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ABE92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  <w:w w:val="10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7660EE"/>
    <w:multiLevelType w:val="hybridMultilevel"/>
    <w:tmpl w:val="FD369CA0"/>
    <w:lvl w:ilvl="0" w:tplc="2160CB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8" w15:restartNumberingAfterBreak="0">
    <w:nsid w:val="714F3B4F"/>
    <w:multiLevelType w:val="hybridMultilevel"/>
    <w:tmpl w:val="2FF2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A2400"/>
    <w:multiLevelType w:val="hybridMultilevel"/>
    <w:tmpl w:val="BC3E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666D5"/>
    <w:multiLevelType w:val="hybridMultilevel"/>
    <w:tmpl w:val="8BDA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B69E3"/>
    <w:multiLevelType w:val="hybridMultilevel"/>
    <w:tmpl w:val="D7E64676"/>
    <w:lvl w:ilvl="0" w:tplc="1246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33291">
    <w:abstractNumId w:val="15"/>
  </w:num>
  <w:num w:numId="2" w16cid:durableId="82485">
    <w:abstractNumId w:val="10"/>
  </w:num>
  <w:num w:numId="3" w16cid:durableId="314723160">
    <w:abstractNumId w:val="14"/>
  </w:num>
  <w:num w:numId="4" w16cid:durableId="293946509">
    <w:abstractNumId w:val="16"/>
  </w:num>
  <w:num w:numId="5" w16cid:durableId="748038110">
    <w:abstractNumId w:val="9"/>
  </w:num>
  <w:num w:numId="6" w16cid:durableId="1075784868">
    <w:abstractNumId w:val="7"/>
  </w:num>
  <w:num w:numId="7" w16cid:durableId="1496258565">
    <w:abstractNumId w:val="6"/>
  </w:num>
  <w:num w:numId="8" w16cid:durableId="719018889">
    <w:abstractNumId w:val="5"/>
  </w:num>
  <w:num w:numId="9" w16cid:durableId="1694453313">
    <w:abstractNumId w:val="4"/>
  </w:num>
  <w:num w:numId="10" w16cid:durableId="874348153">
    <w:abstractNumId w:val="8"/>
  </w:num>
  <w:num w:numId="11" w16cid:durableId="823276879">
    <w:abstractNumId w:val="3"/>
  </w:num>
  <w:num w:numId="12" w16cid:durableId="399526444">
    <w:abstractNumId w:val="2"/>
  </w:num>
  <w:num w:numId="13" w16cid:durableId="1098793558">
    <w:abstractNumId w:val="1"/>
  </w:num>
  <w:num w:numId="14" w16cid:durableId="671879199">
    <w:abstractNumId w:val="0"/>
  </w:num>
  <w:num w:numId="15" w16cid:durableId="1078213484">
    <w:abstractNumId w:val="37"/>
  </w:num>
  <w:num w:numId="16" w16cid:durableId="1725907126">
    <w:abstractNumId w:val="22"/>
  </w:num>
  <w:num w:numId="17" w16cid:durableId="518815399">
    <w:abstractNumId w:val="40"/>
  </w:num>
  <w:num w:numId="18" w16cid:durableId="2049599457">
    <w:abstractNumId w:val="18"/>
  </w:num>
  <w:num w:numId="19" w16cid:durableId="127668970">
    <w:abstractNumId w:val="32"/>
  </w:num>
  <w:num w:numId="20" w16cid:durableId="1669207702">
    <w:abstractNumId w:val="36"/>
  </w:num>
  <w:num w:numId="21" w16cid:durableId="1001544954">
    <w:abstractNumId w:val="29"/>
  </w:num>
  <w:num w:numId="22" w16cid:durableId="1502741364">
    <w:abstractNumId w:val="27"/>
  </w:num>
  <w:num w:numId="23" w16cid:durableId="1890919739">
    <w:abstractNumId w:val="25"/>
  </w:num>
  <w:num w:numId="24" w16cid:durableId="41295191">
    <w:abstractNumId w:val="30"/>
  </w:num>
  <w:num w:numId="25" w16cid:durableId="1586915133">
    <w:abstractNumId w:val="38"/>
  </w:num>
  <w:num w:numId="26" w16cid:durableId="407113365">
    <w:abstractNumId w:val="24"/>
  </w:num>
  <w:num w:numId="27" w16cid:durableId="1070615260">
    <w:abstractNumId w:val="12"/>
  </w:num>
  <w:num w:numId="28" w16cid:durableId="503058542">
    <w:abstractNumId w:val="34"/>
  </w:num>
  <w:num w:numId="29" w16cid:durableId="614948814">
    <w:abstractNumId w:val="23"/>
  </w:num>
  <w:num w:numId="30" w16cid:durableId="1086264738">
    <w:abstractNumId w:val="13"/>
  </w:num>
  <w:num w:numId="31" w16cid:durableId="802699112">
    <w:abstractNumId w:val="21"/>
  </w:num>
  <w:num w:numId="32" w16cid:durableId="1876656029">
    <w:abstractNumId w:val="28"/>
  </w:num>
  <w:num w:numId="33" w16cid:durableId="1194264834">
    <w:abstractNumId w:val="31"/>
  </w:num>
  <w:num w:numId="34" w16cid:durableId="2125273397">
    <w:abstractNumId w:val="35"/>
  </w:num>
  <w:num w:numId="35" w16cid:durableId="471144000">
    <w:abstractNumId w:val="19"/>
  </w:num>
  <w:num w:numId="36" w16cid:durableId="1695380991">
    <w:abstractNumId w:val="33"/>
  </w:num>
  <w:num w:numId="37" w16cid:durableId="89475841">
    <w:abstractNumId w:val="20"/>
  </w:num>
  <w:num w:numId="38" w16cid:durableId="364673365">
    <w:abstractNumId w:val="41"/>
  </w:num>
  <w:num w:numId="39" w16cid:durableId="1720322324">
    <w:abstractNumId w:val="39"/>
  </w:num>
  <w:num w:numId="40" w16cid:durableId="969214381">
    <w:abstractNumId w:val="26"/>
  </w:num>
  <w:num w:numId="41" w16cid:durableId="1186797356">
    <w:abstractNumId w:val="17"/>
  </w:num>
  <w:num w:numId="42" w16cid:durableId="1649819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C"/>
    <w:rsid w:val="000002A8"/>
    <w:rsid w:val="000020AA"/>
    <w:rsid w:val="00002858"/>
    <w:rsid w:val="0000644F"/>
    <w:rsid w:val="000076EB"/>
    <w:rsid w:val="00013B7C"/>
    <w:rsid w:val="00017E1B"/>
    <w:rsid w:val="00022160"/>
    <w:rsid w:val="00024D7C"/>
    <w:rsid w:val="00026482"/>
    <w:rsid w:val="00026F1F"/>
    <w:rsid w:val="000312F2"/>
    <w:rsid w:val="00033FA3"/>
    <w:rsid w:val="00046854"/>
    <w:rsid w:val="000527E0"/>
    <w:rsid w:val="00055EFE"/>
    <w:rsid w:val="00057205"/>
    <w:rsid w:val="00062222"/>
    <w:rsid w:val="00064568"/>
    <w:rsid w:val="00067C94"/>
    <w:rsid w:val="00067D5F"/>
    <w:rsid w:val="00080563"/>
    <w:rsid w:val="000905ED"/>
    <w:rsid w:val="0009612D"/>
    <w:rsid w:val="00096FBA"/>
    <w:rsid w:val="0009705E"/>
    <w:rsid w:val="000A5372"/>
    <w:rsid w:val="000A7933"/>
    <w:rsid w:val="000B28B7"/>
    <w:rsid w:val="000C0E54"/>
    <w:rsid w:val="000C54EC"/>
    <w:rsid w:val="000C65FA"/>
    <w:rsid w:val="000D1EC6"/>
    <w:rsid w:val="000D296A"/>
    <w:rsid w:val="000D6980"/>
    <w:rsid w:val="000D79DE"/>
    <w:rsid w:val="000D7C52"/>
    <w:rsid w:val="000F285E"/>
    <w:rsid w:val="000F7881"/>
    <w:rsid w:val="00112B79"/>
    <w:rsid w:val="0012458F"/>
    <w:rsid w:val="00125C42"/>
    <w:rsid w:val="00125C97"/>
    <w:rsid w:val="0012621B"/>
    <w:rsid w:val="0012653E"/>
    <w:rsid w:val="0013188E"/>
    <w:rsid w:val="00133363"/>
    <w:rsid w:val="00141ED7"/>
    <w:rsid w:val="00142EE0"/>
    <w:rsid w:val="00143FF5"/>
    <w:rsid w:val="00150348"/>
    <w:rsid w:val="00151373"/>
    <w:rsid w:val="00153BA5"/>
    <w:rsid w:val="00156AAB"/>
    <w:rsid w:val="00161D1E"/>
    <w:rsid w:val="00161F82"/>
    <w:rsid w:val="0016442B"/>
    <w:rsid w:val="001670D5"/>
    <w:rsid w:val="00171F62"/>
    <w:rsid w:val="0018218F"/>
    <w:rsid w:val="001860D7"/>
    <w:rsid w:val="00186405"/>
    <w:rsid w:val="00186444"/>
    <w:rsid w:val="00196FAE"/>
    <w:rsid w:val="001A1BB3"/>
    <w:rsid w:val="001A6CFA"/>
    <w:rsid w:val="001C053A"/>
    <w:rsid w:val="001C6196"/>
    <w:rsid w:val="001C6CE9"/>
    <w:rsid w:val="001D4808"/>
    <w:rsid w:val="001E092E"/>
    <w:rsid w:val="001E5081"/>
    <w:rsid w:val="001E6D89"/>
    <w:rsid w:val="001F1F50"/>
    <w:rsid w:val="001F4350"/>
    <w:rsid w:val="001F71EA"/>
    <w:rsid w:val="00207C19"/>
    <w:rsid w:val="002139E2"/>
    <w:rsid w:val="00217A19"/>
    <w:rsid w:val="00226BC8"/>
    <w:rsid w:val="00227DBC"/>
    <w:rsid w:val="0023133E"/>
    <w:rsid w:val="002332B6"/>
    <w:rsid w:val="00234EC7"/>
    <w:rsid w:val="002426B0"/>
    <w:rsid w:val="00244206"/>
    <w:rsid w:val="00244A6D"/>
    <w:rsid w:val="00255CE3"/>
    <w:rsid w:val="002623BD"/>
    <w:rsid w:val="002652A2"/>
    <w:rsid w:val="00265D6E"/>
    <w:rsid w:val="002661A7"/>
    <w:rsid w:val="00266F98"/>
    <w:rsid w:val="002726F3"/>
    <w:rsid w:val="0027503D"/>
    <w:rsid w:val="00280E93"/>
    <w:rsid w:val="002822D9"/>
    <w:rsid w:val="0028436E"/>
    <w:rsid w:val="00285794"/>
    <w:rsid w:val="0029183B"/>
    <w:rsid w:val="0029276F"/>
    <w:rsid w:val="002A1C11"/>
    <w:rsid w:val="002A5031"/>
    <w:rsid w:val="002A58A3"/>
    <w:rsid w:val="002A66C8"/>
    <w:rsid w:val="002A7E33"/>
    <w:rsid w:val="002B2B45"/>
    <w:rsid w:val="002B5DEF"/>
    <w:rsid w:val="002B7E47"/>
    <w:rsid w:val="002C293F"/>
    <w:rsid w:val="002D1FB3"/>
    <w:rsid w:val="002D21C4"/>
    <w:rsid w:val="002D49FF"/>
    <w:rsid w:val="002E3902"/>
    <w:rsid w:val="002F38CF"/>
    <w:rsid w:val="002F5235"/>
    <w:rsid w:val="002F6DD7"/>
    <w:rsid w:val="00303EDE"/>
    <w:rsid w:val="00304AE3"/>
    <w:rsid w:val="00305122"/>
    <w:rsid w:val="00305D38"/>
    <w:rsid w:val="00314195"/>
    <w:rsid w:val="0031612B"/>
    <w:rsid w:val="0032418E"/>
    <w:rsid w:val="00332A14"/>
    <w:rsid w:val="003369EE"/>
    <w:rsid w:val="0033786B"/>
    <w:rsid w:val="003406DD"/>
    <w:rsid w:val="00344705"/>
    <w:rsid w:val="00363EB9"/>
    <w:rsid w:val="00365B2A"/>
    <w:rsid w:val="00371B2B"/>
    <w:rsid w:val="00374752"/>
    <w:rsid w:val="003776B6"/>
    <w:rsid w:val="00385921"/>
    <w:rsid w:val="00390034"/>
    <w:rsid w:val="0039142A"/>
    <w:rsid w:val="00394F61"/>
    <w:rsid w:val="00397330"/>
    <w:rsid w:val="00397356"/>
    <w:rsid w:val="003A3A6D"/>
    <w:rsid w:val="003A5DA2"/>
    <w:rsid w:val="003A6A69"/>
    <w:rsid w:val="003B03F5"/>
    <w:rsid w:val="003B159A"/>
    <w:rsid w:val="003C2AF7"/>
    <w:rsid w:val="003C521D"/>
    <w:rsid w:val="003C791E"/>
    <w:rsid w:val="003C7A70"/>
    <w:rsid w:val="003D1224"/>
    <w:rsid w:val="003E3257"/>
    <w:rsid w:val="003F05ED"/>
    <w:rsid w:val="003F3339"/>
    <w:rsid w:val="003F56DF"/>
    <w:rsid w:val="00402274"/>
    <w:rsid w:val="004038D3"/>
    <w:rsid w:val="00405128"/>
    <w:rsid w:val="00412290"/>
    <w:rsid w:val="00413DDC"/>
    <w:rsid w:val="00415CB3"/>
    <w:rsid w:val="00426FA4"/>
    <w:rsid w:val="00427B91"/>
    <w:rsid w:val="00434350"/>
    <w:rsid w:val="00435D51"/>
    <w:rsid w:val="00436A26"/>
    <w:rsid w:val="00443170"/>
    <w:rsid w:val="00444565"/>
    <w:rsid w:val="00445A04"/>
    <w:rsid w:val="00447440"/>
    <w:rsid w:val="004500D0"/>
    <w:rsid w:val="00451769"/>
    <w:rsid w:val="00452BB6"/>
    <w:rsid w:val="0045661A"/>
    <w:rsid w:val="0045692E"/>
    <w:rsid w:val="00456EB2"/>
    <w:rsid w:val="00462CE3"/>
    <w:rsid w:val="004743A2"/>
    <w:rsid w:val="004762A4"/>
    <w:rsid w:val="00480E27"/>
    <w:rsid w:val="00481D43"/>
    <w:rsid w:val="00483278"/>
    <w:rsid w:val="00483CCA"/>
    <w:rsid w:val="00484CEB"/>
    <w:rsid w:val="004860FB"/>
    <w:rsid w:val="00486CF1"/>
    <w:rsid w:val="004956EA"/>
    <w:rsid w:val="00495A82"/>
    <w:rsid w:val="004A2B20"/>
    <w:rsid w:val="004A37BF"/>
    <w:rsid w:val="004B264C"/>
    <w:rsid w:val="004B4E7B"/>
    <w:rsid w:val="004B5509"/>
    <w:rsid w:val="004B7382"/>
    <w:rsid w:val="004C17A9"/>
    <w:rsid w:val="004C3BF7"/>
    <w:rsid w:val="004D1149"/>
    <w:rsid w:val="004D2CBA"/>
    <w:rsid w:val="004D4201"/>
    <w:rsid w:val="004D5AFF"/>
    <w:rsid w:val="004F2DCF"/>
    <w:rsid w:val="00503C92"/>
    <w:rsid w:val="0050583D"/>
    <w:rsid w:val="00506DE7"/>
    <w:rsid w:val="00510FE5"/>
    <w:rsid w:val="005126CB"/>
    <w:rsid w:val="00513C32"/>
    <w:rsid w:val="0051401E"/>
    <w:rsid w:val="0051649D"/>
    <w:rsid w:val="00520DE6"/>
    <w:rsid w:val="00520E8A"/>
    <w:rsid w:val="0052341F"/>
    <w:rsid w:val="00523934"/>
    <w:rsid w:val="005307EC"/>
    <w:rsid w:val="0053124A"/>
    <w:rsid w:val="00535632"/>
    <w:rsid w:val="00535869"/>
    <w:rsid w:val="005374EF"/>
    <w:rsid w:val="00546894"/>
    <w:rsid w:val="00547A69"/>
    <w:rsid w:val="00552C12"/>
    <w:rsid w:val="0055636A"/>
    <w:rsid w:val="005607FB"/>
    <w:rsid w:val="00561633"/>
    <w:rsid w:val="0057379C"/>
    <w:rsid w:val="00573DAB"/>
    <w:rsid w:val="00574CC3"/>
    <w:rsid w:val="005828D4"/>
    <w:rsid w:val="00582A11"/>
    <w:rsid w:val="00583E19"/>
    <w:rsid w:val="00592742"/>
    <w:rsid w:val="00593B93"/>
    <w:rsid w:val="005B66D7"/>
    <w:rsid w:val="005B7EE5"/>
    <w:rsid w:val="005C6964"/>
    <w:rsid w:val="005D17B1"/>
    <w:rsid w:val="005D360B"/>
    <w:rsid w:val="005D3C6A"/>
    <w:rsid w:val="005D62ED"/>
    <w:rsid w:val="005E0AAD"/>
    <w:rsid w:val="005E14B9"/>
    <w:rsid w:val="005E3CBA"/>
    <w:rsid w:val="005F0040"/>
    <w:rsid w:val="005F3F86"/>
    <w:rsid w:val="005F54BD"/>
    <w:rsid w:val="005F7C42"/>
    <w:rsid w:val="00602ABA"/>
    <w:rsid w:val="006043E0"/>
    <w:rsid w:val="0060537C"/>
    <w:rsid w:val="00605D89"/>
    <w:rsid w:val="00607FEA"/>
    <w:rsid w:val="00612646"/>
    <w:rsid w:val="00613DF8"/>
    <w:rsid w:val="00614951"/>
    <w:rsid w:val="00615418"/>
    <w:rsid w:val="00616047"/>
    <w:rsid w:val="006214C0"/>
    <w:rsid w:val="00621B96"/>
    <w:rsid w:val="00625516"/>
    <w:rsid w:val="0063558B"/>
    <w:rsid w:val="00636591"/>
    <w:rsid w:val="006374C2"/>
    <w:rsid w:val="0063778D"/>
    <w:rsid w:val="00637B35"/>
    <w:rsid w:val="006409B0"/>
    <w:rsid w:val="006425E9"/>
    <w:rsid w:val="006514E9"/>
    <w:rsid w:val="00662F3C"/>
    <w:rsid w:val="006727E1"/>
    <w:rsid w:val="006774CE"/>
    <w:rsid w:val="00680377"/>
    <w:rsid w:val="00687365"/>
    <w:rsid w:val="006A1186"/>
    <w:rsid w:val="006A32C5"/>
    <w:rsid w:val="006A5616"/>
    <w:rsid w:val="006B22B0"/>
    <w:rsid w:val="006B7438"/>
    <w:rsid w:val="006C1C99"/>
    <w:rsid w:val="006C2254"/>
    <w:rsid w:val="006C278E"/>
    <w:rsid w:val="006C501A"/>
    <w:rsid w:val="006C635D"/>
    <w:rsid w:val="006C794F"/>
    <w:rsid w:val="006D2DD9"/>
    <w:rsid w:val="006D5939"/>
    <w:rsid w:val="006D70E8"/>
    <w:rsid w:val="006E1690"/>
    <w:rsid w:val="006E23D5"/>
    <w:rsid w:val="006E4FDC"/>
    <w:rsid w:val="006E5BB6"/>
    <w:rsid w:val="006F0C0E"/>
    <w:rsid w:val="006F1744"/>
    <w:rsid w:val="006F39DE"/>
    <w:rsid w:val="006F6BAA"/>
    <w:rsid w:val="006F7570"/>
    <w:rsid w:val="007014B9"/>
    <w:rsid w:val="00701EC0"/>
    <w:rsid w:val="00702193"/>
    <w:rsid w:val="00706C80"/>
    <w:rsid w:val="0071421A"/>
    <w:rsid w:val="00714DC7"/>
    <w:rsid w:val="00714F41"/>
    <w:rsid w:val="007159B9"/>
    <w:rsid w:val="00716054"/>
    <w:rsid w:val="007167B2"/>
    <w:rsid w:val="00716F3D"/>
    <w:rsid w:val="007221A4"/>
    <w:rsid w:val="007240B8"/>
    <w:rsid w:val="00724458"/>
    <w:rsid w:val="00736296"/>
    <w:rsid w:val="0073711C"/>
    <w:rsid w:val="00741D8A"/>
    <w:rsid w:val="00746CD5"/>
    <w:rsid w:val="007560B8"/>
    <w:rsid w:val="00757DD9"/>
    <w:rsid w:val="00765AE9"/>
    <w:rsid w:val="00767775"/>
    <w:rsid w:val="00774457"/>
    <w:rsid w:val="00774DC7"/>
    <w:rsid w:val="00777519"/>
    <w:rsid w:val="00782D16"/>
    <w:rsid w:val="00784835"/>
    <w:rsid w:val="00785515"/>
    <w:rsid w:val="00791B97"/>
    <w:rsid w:val="00797281"/>
    <w:rsid w:val="007B14EC"/>
    <w:rsid w:val="007B197E"/>
    <w:rsid w:val="007B67D4"/>
    <w:rsid w:val="007D637B"/>
    <w:rsid w:val="007E091F"/>
    <w:rsid w:val="007E0CCE"/>
    <w:rsid w:val="007E0F61"/>
    <w:rsid w:val="007E1921"/>
    <w:rsid w:val="007F0A3D"/>
    <w:rsid w:val="007F6404"/>
    <w:rsid w:val="007F6DA8"/>
    <w:rsid w:val="008030FA"/>
    <w:rsid w:val="0081249C"/>
    <w:rsid w:val="008134F7"/>
    <w:rsid w:val="008221EF"/>
    <w:rsid w:val="00826D17"/>
    <w:rsid w:val="00835BBC"/>
    <w:rsid w:val="00837D72"/>
    <w:rsid w:val="00854FBD"/>
    <w:rsid w:val="0085761F"/>
    <w:rsid w:val="00857F78"/>
    <w:rsid w:val="00860EBF"/>
    <w:rsid w:val="00866CFF"/>
    <w:rsid w:val="00870B31"/>
    <w:rsid w:val="0087124C"/>
    <w:rsid w:val="0088016E"/>
    <w:rsid w:val="00880821"/>
    <w:rsid w:val="00880C58"/>
    <w:rsid w:val="00886420"/>
    <w:rsid w:val="0088691E"/>
    <w:rsid w:val="00887C43"/>
    <w:rsid w:val="008B1163"/>
    <w:rsid w:val="008B6094"/>
    <w:rsid w:val="008B7922"/>
    <w:rsid w:val="008B79EA"/>
    <w:rsid w:val="008C2436"/>
    <w:rsid w:val="008C2CD2"/>
    <w:rsid w:val="008C35ED"/>
    <w:rsid w:val="008D0A3D"/>
    <w:rsid w:val="008D2896"/>
    <w:rsid w:val="008D43F1"/>
    <w:rsid w:val="008D590F"/>
    <w:rsid w:val="008D6879"/>
    <w:rsid w:val="008D7173"/>
    <w:rsid w:val="008D7E98"/>
    <w:rsid w:val="008E04D5"/>
    <w:rsid w:val="008E2FB0"/>
    <w:rsid w:val="008E379E"/>
    <w:rsid w:val="008E7B16"/>
    <w:rsid w:val="008F0F1C"/>
    <w:rsid w:val="008F5DE7"/>
    <w:rsid w:val="009040DC"/>
    <w:rsid w:val="00905D86"/>
    <w:rsid w:val="00907031"/>
    <w:rsid w:val="009075AB"/>
    <w:rsid w:val="00915510"/>
    <w:rsid w:val="00916BE3"/>
    <w:rsid w:val="00916ED9"/>
    <w:rsid w:val="0092132B"/>
    <w:rsid w:val="00924802"/>
    <w:rsid w:val="00927B96"/>
    <w:rsid w:val="00936EE5"/>
    <w:rsid w:val="009407B6"/>
    <w:rsid w:val="0094110D"/>
    <w:rsid w:val="00942EB1"/>
    <w:rsid w:val="00951FF2"/>
    <w:rsid w:val="00957587"/>
    <w:rsid w:val="00962723"/>
    <w:rsid w:val="009640E9"/>
    <w:rsid w:val="0096513C"/>
    <w:rsid w:val="0096721E"/>
    <w:rsid w:val="00972D1C"/>
    <w:rsid w:val="0097388C"/>
    <w:rsid w:val="009739C5"/>
    <w:rsid w:val="00984391"/>
    <w:rsid w:val="00984B3E"/>
    <w:rsid w:val="009878E8"/>
    <w:rsid w:val="009A1B1E"/>
    <w:rsid w:val="009A613D"/>
    <w:rsid w:val="009B01A7"/>
    <w:rsid w:val="009B0261"/>
    <w:rsid w:val="009B060E"/>
    <w:rsid w:val="009B0DCA"/>
    <w:rsid w:val="009B4F4C"/>
    <w:rsid w:val="009C040C"/>
    <w:rsid w:val="009C5893"/>
    <w:rsid w:val="009D08A3"/>
    <w:rsid w:val="009D0DB4"/>
    <w:rsid w:val="009D1441"/>
    <w:rsid w:val="009D7724"/>
    <w:rsid w:val="009D7F8A"/>
    <w:rsid w:val="009E3016"/>
    <w:rsid w:val="009E4715"/>
    <w:rsid w:val="009E5910"/>
    <w:rsid w:val="009F0B6E"/>
    <w:rsid w:val="009F1766"/>
    <w:rsid w:val="009F19FA"/>
    <w:rsid w:val="009F1E21"/>
    <w:rsid w:val="009F5B0A"/>
    <w:rsid w:val="00A03117"/>
    <w:rsid w:val="00A06F1E"/>
    <w:rsid w:val="00A10647"/>
    <w:rsid w:val="00A14A74"/>
    <w:rsid w:val="00A155F5"/>
    <w:rsid w:val="00A16814"/>
    <w:rsid w:val="00A20761"/>
    <w:rsid w:val="00A24C01"/>
    <w:rsid w:val="00A24F0F"/>
    <w:rsid w:val="00A2760B"/>
    <w:rsid w:val="00A307D4"/>
    <w:rsid w:val="00A31FD0"/>
    <w:rsid w:val="00A32C05"/>
    <w:rsid w:val="00A34AC2"/>
    <w:rsid w:val="00A37F50"/>
    <w:rsid w:val="00A41134"/>
    <w:rsid w:val="00A41BD8"/>
    <w:rsid w:val="00A42103"/>
    <w:rsid w:val="00A46548"/>
    <w:rsid w:val="00A504F3"/>
    <w:rsid w:val="00A54DFD"/>
    <w:rsid w:val="00A602A1"/>
    <w:rsid w:val="00A665C5"/>
    <w:rsid w:val="00A6703C"/>
    <w:rsid w:val="00A671B9"/>
    <w:rsid w:val="00A773FF"/>
    <w:rsid w:val="00A8048C"/>
    <w:rsid w:val="00A80703"/>
    <w:rsid w:val="00A83577"/>
    <w:rsid w:val="00AA02CF"/>
    <w:rsid w:val="00AA144F"/>
    <w:rsid w:val="00AA3529"/>
    <w:rsid w:val="00AA3F6C"/>
    <w:rsid w:val="00AA5381"/>
    <w:rsid w:val="00AA5715"/>
    <w:rsid w:val="00AB204F"/>
    <w:rsid w:val="00AB562C"/>
    <w:rsid w:val="00AC323A"/>
    <w:rsid w:val="00AC5540"/>
    <w:rsid w:val="00AC6329"/>
    <w:rsid w:val="00AD73D4"/>
    <w:rsid w:val="00AE05A9"/>
    <w:rsid w:val="00AE08BE"/>
    <w:rsid w:val="00AE0BE3"/>
    <w:rsid w:val="00AE6609"/>
    <w:rsid w:val="00AF1747"/>
    <w:rsid w:val="00AF3C89"/>
    <w:rsid w:val="00AF692C"/>
    <w:rsid w:val="00AF6E2C"/>
    <w:rsid w:val="00B04F42"/>
    <w:rsid w:val="00B07A13"/>
    <w:rsid w:val="00B10303"/>
    <w:rsid w:val="00B119DA"/>
    <w:rsid w:val="00B11E87"/>
    <w:rsid w:val="00B14D81"/>
    <w:rsid w:val="00B2344E"/>
    <w:rsid w:val="00B26863"/>
    <w:rsid w:val="00B306DF"/>
    <w:rsid w:val="00B3192A"/>
    <w:rsid w:val="00B34119"/>
    <w:rsid w:val="00B36FED"/>
    <w:rsid w:val="00B41E92"/>
    <w:rsid w:val="00B476C5"/>
    <w:rsid w:val="00B50882"/>
    <w:rsid w:val="00B5125A"/>
    <w:rsid w:val="00B51EEC"/>
    <w:rsid w:val="00B57294"/>
    <w:rsid w:val="00B60CFB"/>
    <w:rsid w:val="00B70D44"/>
    <w:rsid w:val="00B76D20"/>
    <w:rsid w:val="00B840B8"/>
    <w:rsid w:val="00B84113"/>
    <w:rsid w:val="00B86DD1"/>
    <w:rsid w:val="00B9350C"/>
    <w:rsid w:val="00BA0B39"/>
    <w:rsid w:val="00BB5437"/>
    <w:rsid w:val="00BB5FA3"/>
    <w:rsid w:val="00BB62C8"/>
    <w:rsid w:val="00BB6A52"/>
    <w:rsid w:val="00BC4B15"/>
    <w:rsid w:val="00BC6117"/>
    <w:rsid w:val="00BD34D8"/>
    <w:rsid w:val="00BD3BB8"/>
    <w:rsid w:val="00BD42E6"/>
    <w:rsid w:val="00BD7605"/>
    <w:rsid w:val="00BE2666"/>
    <w:rsid w:val="00BE27D4"/>
    <w:rsid w:val="00BE3A72"/>
    <w:rsid w:val="00BF5520"/>
    <w:rsid w:val="00C02BB5"/>
    <w:rsid w:val="00C03021"/>
    <w:rsid w:val="00C04210"/>
    <w:rsid w:val="00C05262"/>
    <w:rsid w:val="00C07593"/>
    <w:rsid w:val="00C139B3"/>
    <w:rsid w:val="00C153F2"/>
    <w:rsid w:val="00C15C30"/>
    <w:rsid w:val="00C15FBD"/>
    <w:rsid w:val="00C23189"/>
    <w:rsid w:val="00C322A3"/>
    <w:rsid w:val="00C36EA0"/>
    <w:rsid w:val="00C511BD"/>
    <w:rsid w:val="00C55DDA"/>
    <w:rsid w:val="00C64323"/>
    <w:rsid w:val="00C657E0"/>
    <w:rsid w:val="00C6640F"/>
    <w:rsid w:val="00C6664C"/>
    <w:rsid w:val="00C742CD"/>
    <w:rsid w:val="00C744FD"/>
    <w:rsid w:val="00C7678F"/>
    <w:rsid w:val="00C771E1"/>
    <w:rsid w:val="00C850A2"/>
    <w:rsid w:val="00CA324E"/>
    <w:rsid w:val="00CB0060"/>
    <w:rsid w:val="00CB6B43"/>
    <w:rsid w:val="00CD12B0"/>
    <w:rsid w:val="00CD6E5B"/>
    <w:rsid w:val="00CE1F3A"/>
    <w:rsid w:val="00CE2B0B"/>
    <w:rsid w:val="00CF3CF1"/>
    <w:rsid w:val="00CF5C6B"/>
    <w:rsid w:val="00D00548"/>
    <w:rsid w:val="00D06269"/>
    <w:rsid w:val="00D1137E"/>
    <w:rsid w:val="00D12DF7"/>
    <w:rsid w:val="00D13F85"/>
    <w:rsid w:val="00D2171E"/>
    <w:rsid w:val="00D2416A"/>
    <w:rsid w:val="00D2623F"/>
    <w:rsid w:val="00D26C82"/>
    <w:rsid w:val="00D3371B"/>
    <w:rsid w:val="00D33C61"/>
    <w:rsid w:val="00D41F80"/>
    <w:rsid w:val="00D42C88"/>
    <w:rsid w:val="00D42DF6"/>
    <w:rsid w:val="00D51E2C"/>
    <w:rsid w:val="00D57A4F"/>
    <w:rsid w:val="00D613CA"/>
    <w:rsid w:val="00D622C0"/>
    <w:rsid w:val="00D624E9"/>
    <w:rsid w:val="00D6349A"/>
    <w:rsid w:val="00D6520E"/>
    <w:rsid w:val="00D72184"/>
    <w:rsid w:val="00D72840"/>
    <w:rsid w:val="00D81C5D"/>
    <w:rsid w:val="00D82850"/>
    <w:rsid w:val="00D8662E"/>
    <w:rsid w:val="00D9058B"/>
    <w:rsid w:val="00D90BB6"/>
    <w:rsid w:val="00D91BB1"/>
    <w:rsid w:val="00D9331C"/>
    <w:rsid w:val="00D951DD"/>
    <w:rsid w:val="00D965F6"/>
    <w:rsid w:val="00D97224"/>
    <w:rsid w:val="00D97ADD"/>
    <w:rsid w:val="00DA00CD"/>
    <w:rsid w:val="00DA1958"/>
    <w:rsid w:val="00DA5A6C"/>
    <w:rsid w:val="00DB6CA5"/>
    <w:rsid w:val="00DC2B1A"/>
    <w:rsid w:val="00DC2EE2"/>
    <w:rsid w:val="00DC7A7C"/>
    <w:rsid w:val="00DD3B95"/>
    <w:rsid w:val="00DD5DC3"/>
    <w:rsid w:val="00DD5E7A"/>
    <w:rsid w:val="00DE53E9"/>
    <w:rsid w:val="00DE5FAB"/>
    <w:rsid w:val="00DF43B9"/>
    <w:rsid w:val="00E0184A"/>
    <w:rsid w:val="00E047B8"/>
    <w:rsid w:val="00E06F29"/>
    <w:rsid w:val="00E139C6"/>
    <w:rsid w:val="00E22F06"/>
    <w:rsid w:val="00E27CAB"/>
    <w:rsid w:val="00E30906"/>
    <w:rsid w:val="00E321F3"/>
    <w:rsid w:val="00E3454F"/>
    <w:rsid w:val="00E37F37"/>
    <w:rsid w:val="00E41E36"/>
    <w:rsid w:val="00E448CD"/>
    <w:rsid w:val="00E46265"/>
    <w:rsid w:val="00E47103"/>
    <w:rsid w:val="00E5700D"/>
    <w:rsid w:val="00E57A6C"/>
    <w:rsid w:val="00E620C9"/>
    <w:rsid w:val="00E642C4"/>
    <w:rsid w:val="00E673AD"/>
    <w:rsid w:val="00E70DF9"/>
    <w:rsid w:val="00E76B53"/>
    <w:rsid w:val="00E77D51"/>
    <w:rsid w:val="00E81030"/>
    <w:rsid w:val="00E91660"/>
    <w:rsid w:val="00E95CF2"/>
    <w:rsid w:val="00EA4AC8"/>
    <w:rsid w:val="00EA7DF7"/>
    <w:rsid w:val="00EB185E"/>
    <w:rsid w:val="00EB2B99"/>
    <w:rsid w:val="00EC1254"/>
    <w:rsid w:val="00EC31F0"/>
    <w:rsid w:val="00EC3ACF"/>
    <w:rsid w:val="00EC531C"/>
    <w:rsid w:val="00EC6147"/>
    <w:rsid w:val="00EC7891"/>
    <w:rsid w:val="00ED08A4"/>
    <w:rsid w:val="00ED2A49"/>
    <w:rsid w:val="00ED33CA"/>
    <w:rsid w:val="00ED3E25"/>
    <w:rsid w:val="00EE3EEF"/>
    <w:rsid w:val="00EE4B6A"/>
    <w:rsid w:val="00EE4D7B"/>
    <w:rsid w:val="00EE52FB"/>
    <w:rsid w:val="00EE6D5D"/>
    <w:rsid w:val="00EF311C"/>
    <w:rsid w:val="00EF52DF"/>
    <w:rsid w:val="00F013E8"/>
    <w:rsid w:val="00F0227C"/>
    <w:rsid w:val="00F03572"/>
    <w:rsid w:val="00F0538D"/>
    <w:rsid w:val="00F154F8"/>
    <w:rsid w:val="00F25644"/>
    <w:rsid w:val="00F258BD"/>
    <w:rsid w:val="00F2715E"/>
    <w:rsid w:val="00F27B77"/>
    <w:rsid w:val="00F32954"/>
    <w:rsid w:val="00F35E62"/>
    <w:rsid w:val="00F35EB5"/>
    <w:rsid w:val="00F36E33"/>
    <w:rsid w:val="00F4113F"/>
    <w:rsid w:val="00F42EB3"/>
    <w:rsid w:val="00F44193"/>
    <w:rsid w:val="00F466FA"/>
    <w:rsid w:val="00F50291"/>
    <w:rsid w:val="00F55787"/>
    <w:rsid w:val="00F77B9A"/>
    <w:rsid w:val="00F865F8"/>
    <w:rsid w:val="00F86DB7"/>
    <w:rsid w:val="00F86F02"/>
    <w:rsid w:val="00F87F6A"/>
    <w:rsid w:val="00F906E9"/>
    <w:rsid w:val="00F90AE3"/>
    <w:rsid w:val="00FA1373"/>
    <w:rsid w:val="00FA4C1D"/>
    <w:rsid w:val="00FA5B32"/>
    <w:rsid w:val="00FA6712"/>
    <w:rsid w:val="00FA727D"/>
    <w:rsid w:val="00FB4756"/>
    <w:rsid w:val="00FB7797"/>
    <w:rsid w:val="00FC10A5"/>
    <w:rsid w:val="00FC4D89"/>
    <w:rsid w:val="00FC6EE2"/>
    <w:rsid w:val="00FC7E48"/>
    <w:rsid w:val="00FD5FDD"/>
    <w:rsid w:val="00FD6D5F"/>
    <w:rsid w:val="00FD7388"/>
    <w:rsid w:val="00FE1BFB"/>
    <w:rsid w:val="00FE29D5"/>
    <w:rsid w:val="00FE35AD"/>
    <w:rsid w:val="00FE6675"/>
    <w:rsid w:val="00FE7F2C"/>
    <w:rsid w:val="00FF4C0A"/>
    <w:rsid w:val="00FF68BF"/>
    <w:rsid w:val="00FF7BEF"/>
    <w:rsid w:val="06451212"/>
    <w:rsid w:val="084D1568"/>
    <w:rsid w:val="09E8E5C9"/>
    <w:rsid w:val="41B72F77"/>
    <w:rsid w:val="565B75C7"/>
    <w:rsid w:val="69D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04F6"/>
  <w15:docId w15:val="{2B800A78-844E-4B45-A021-0CDDBFE8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5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uiPriority="1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8" w:unhideWhenUsed="1"/>
    <w:lsdException w:name="List Bullet 4" w:semiHidden="1" w:uiPriority="8" w:unhideWhenUsed="1"/>
    <w:lsdException w:name="List Bullet 5" w:uiPriority="13"/>
    <w:lsdException w:name="List Number 2" w:uiPriority="20"/>
    <w:lsdException w:name="List Number 3" w:uiPriority="21"/>
    <w:lsdException w:name="List Number 4" w:uiPriority="22"/>
    <w:lsdException w:name="List Number 5" w:uiPriority="23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7" w:unhideWhenUsed="1" w:qFormat="1"/>
    <w:lsdException w:name="Body Text Indent" w:semiHidden="1" w:unhideWhenUsed="1"/>
    <w:lsdException w:name="List Continue" w:semiHidden="1" w:uiPriority="11" w:unhideWhenUsed="1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21EF"/>
    <w:pPr>
      <w:spacing w:line="271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612D"/>
    <w:pPr>
      <w:keepNext/>
      <w:keepLines/>
      <w:pBdr>
        <w:bottom w:val="single" w:sz="4" w:space="1" w:color="019292" w:themeColor="accent1"/>
      </w:pBdr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09612D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09612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09612D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09612D"/>
    <w:pPr>
      <w:tabs>
        <w:tab w:val="center" w:pos="4680"/>
        <w:tab w:val="right" w:pos="9360"/>
      </w:tabs>
      <w:spacing w:after="240" w:line="240" w:lineRule="auto"/>
      <w:jc w:val="right"/>
    </w:pPr>
    <w:rPr>
      <w:color w:val="4A4A4A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9612D"/>
    <w:rPr>
      <w:color w:val="4A4A4A" w:themeColor="text2"/>
      <w:sz w:val="18"/>
    </w:rPr>
  </w:style>
  <w:style w:type="paragraph" w:styleId="Footer">
    <w:name w:val="footer"/>
    <w:basedOn w:val="Normal"/>
    <w:link w:val="FooterChar"/>
    <w:uiPriority w:val="99"/>
    <w:qFormat/>
    <w:rsid w:val="0009612D"/>
    <w:pPr>
      <w:tabs>
        <w:tab w:val="center" w:pos="4680"/>
        <w:tab w:val="right" w:pos="9360"/>
      </w:tabs>
      <w:spacing w:after="0" w:line="240" w:lineRule="auto"/>
    </w:pPr>
    <w:rPr>
      <w:color w:val="4A4A4A" w:themeColor="text2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9612D"/>
    <w:rPr>
      <w:color w:val="4A4A4A" w:themeColor="text2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09612D"/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5"/>
    <w:qFormat/>
    <w:rsid w:val="00462CE3"/>
    <w:pPr>
      <w:numPr>
        <w:ilvl w:val="1"/>
      </w:numPr>
    </w:pPr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A5715"/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8"/>
    <w:semiHidden/>
    <w:qFormat/>
    <w:rsid w:val="00C15C30"/>
    <w:pPr>
      <w:numPr>
        <w:numId w:val="2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3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character" w:customStyle="1" w:styleId="Heading4Char">
    <w:name w:val="Heading 4 Char"/>
    <w:basedOn w:val="DefaultParagraphFont"/>
    <w:link w:val="Heading4"/>
    <w:uiPriority w:val="5"/>
    <w:rsid w:val="0009612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rsid w:val="003369EE"/>
    <w:pPr>
      <w:ind w:lef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EE"/>
    <w:rPr>
      <w:i/>
      <w:iCs/>
      <w:color w:val="000000" w:themeColor="text1"/>
    </w:rPr>
  </w:style>
  <w:style w:type="table" w:customStyle="1" w:styleId="MNsureYellowBandedTable">
    <w:name w:val="MNsure Yellow Banded Table"/>
    <w:basedOn w:val="TableNormal"/>
    <w:uiPriority w:val="99"/>
    <w:rsid w:val="002C293F"/>
    <w:pPr>
      <w:spacing w:before="-1" w:after="-1" w:line="240" w:lineRule="auto"/>
    </w:pPr>
    <w:rPr>
      <w:rFonts w:eastAsiaTheme="minorHAnsi" w:cs="Arial"/>
      <w:color w:val="000000" w:themeColor="text1"/>
      <w:sz w:val="20"/>
      <w:szCs w:val="20"/>
    </w:rPr>
    <w:tblPr>
      <w:tblStyleRowBandSize w:val="1"/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EEB212" w:themeFill="accent6"/>
        <w:vAlign w:val="center"/>
      </w:tcPr>
    </w:tblStylePr>
    <w:tblStylePr w:type="band1Horz">
      <w:rPr>
        <w:rFonts w:asciiTheme="minorHAnsi" w:hAnsiTheme="minorHAnsi"/>
        <w:color w:val="000000" w:themeColor="text1"/>
        <w:sz w:val="20"/>
      </w:rPr>
    </w:tblStylePr>
    <w:tblStylePr w:type="band2Horz">
      <w:tblPr/>
      <w:tcPr>
        <w:shd w:val="clear" w:color="auto" w:fill="FAE8B4"/>
      </w:tcPr>
    </w:tblStylePr>
  </w:style>
  <w:style w:type="paragraph" w:customStyle="1" w:styleId="Tablecell">
    <w:name w:val="Table cell"/>
    <w:basedOn w:val="Normal"/>
    <w:uiPriority w:val="7"/>
    <w:qFormat/>
    <w:rsid w:val="00716054"/>
    <w:pPr>
      <w:spacing w:before="60" w:after="0"/>
    </w:pPr>
    <w:rPr>
      <w:rFonts w:eastAsiaTheme="minorHAnsi" w:cs="Arial"/>
      <w:sz w:val="20"/>
      <w:szCs w:val="20"/>
    </w:rPr>
  </w:style>
  <w:style w:type="paragraph" w:customStyle="1" w:styleId="Tableheading-lightbg">
    <w:name w:val="Table heading - light bg"/>
    <w:basedOn w:val="Normal"/>
    <w:uiPriority w:val="6"/>
    <w:qFormat/>
    <w:rsid w:val="006C2254"/>
    <w:pPr>
      <w:spacing w:after="60" w:line="240" w:lineRule="auto"/>
    </w:pPr>
    <w:rPr>
      <w:rFonts w:eastAsiaTheme="minorHAnsi" w:cs="Arial"/>
      <w:spacing w:val="5"/>
      <w:sz w:val="20"/>
      <w:szCs w:val="20"/>
    </w:rPr>
  </w:style>
  <w:style w:type="paragraph" w:customStyle="1" w:styleId="bodytextnormal">
    <w:name w:val="body text normal"/>
    <w:basedOn w:val="Normal"/>
    <w:uiPriority w:val="27"/>
    <w:semiHidden/>
    <w:rsid w:val="00716054"/>
    <w:pPr>
      <w:spacing w:before="120" w:after="240"/>
    </w:pPr>
    <w:rPr>
      <w:rFonts w:eastAsiaTheme="minorHAnsi" w:cs="Arial"/>
      <w:szCs w:val="20"/>
    </w:rPr>
  </w:style>
  <w:style w:type="paragraph" w:customStyle="1" w:styleId="Tableheading-darkbg">
    <w:name w:val="Table heading - dark bg"/>
    <w:basedOn w:val="Normal"/>
    <w:uiPriority w:val="6"/>
    <w:qFormat/>
    <w:rsid w:val="00161F82"/>
    <w:pPr>
      <w:spacing w:after="60" w:line="240" w:lineRule="auto"/>
    </w:pPr>
    <w:rPr>
      <w:rFonts w:eastAsiaTheme="minorHAnsi" w:cs="Arial"/>
      <w:color w:val="FFFFFF" w:themeColor="background1"/>
      <w:spacing w:val="5"/>
      <w:sz w:val="20"/>
      <w:szCs w:val="20"/>
    </w:rPr>
  </w:style>
  <w:style w:type="table" w:customStyle="1" w:styleId="Table-MNsureBasicTable">
    <w:name w:val="Table - MNsure Basic Table"/>
    <w:basedOn w:val="TableNormal"/>
    <w:uiPriority w:val="99"/>
    <w:rsid w:val="00435D51"/>
    <w:pPr>
      <w:spacing w:before="60" w:after="0"/>
    </w:pPr>
    <w:rPr>
      <w:rFonts w:eastAsiaTheme="minorHAnsi" w:cs="Arial"/>
      <w:sz w:val="20"/>
      <w:szCs w:val="20"/>
    </w:rPr>
    <w:tblPr>
      <w:tblStyleRowBandSize w:val="1"/>
      <w:tblStyleColBandSize w:val="1"/>
      <w:tblInd w:w="21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  <w:vAlign w:val="bottom"/>
    </w:tcPr>
    <w:tblStylePr w:type="firstRow">
      <w:pPr>
        <w:wordWrap/>
        <w:spacing w:beforeLines="0" w:before="0" w:beforeAutospacing="0" w:afterLines="0" w:after="60" w:afterAutospacing="0" w:line="240" w:lineRule="auto"/>
        <w:contextualSpacing w:val="0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4A4A4A" w:themeFill="text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color w:val="auto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/>
        <w:contextualSpacing w:val="0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pPr>
        <w:wordWrap/>
        <w:spacing w:beforeLines="0" w:before="0" w:beforeAutospacing="0" w:afterLines="0" w:after="0" w:afterAutospacing="0"/>
        <w:contextualSpacing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neCell">
      <w:rPr>
        <w:rFonts w:asciiTheme="minorHAnsi" w:hAnsiTheme="minorHAnsi"/>
        <w:b/>
        <w:bCs/>
        <w:sz w:val="2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Theme="minorHAnsi" w:hAnsiTheme="minorHAnsi"/>
        <w:sz w:val="20"/>
      </w:rPr>
    </w:tblStylePr>
    <w:tblStylePr w:type="seCell">
      <w:rPr>
        <w:rFonts w:asciiTheme="minorHAnsi" w:hAnsiTheme="minorHAnsi"/>
        <w:sz w:val="20"/>
      </w:rPr>
    </w:tblStylePr>
    <w:tblStylePr w:type="swCell">
      <w:rPr>
        <w:rFonts w:asciiTheme="minorHAnsi" w:hAnsiTheme="minorHAnsi"/>
        <w:b w:val="0"/>
        <w:bCs/>
        <w:i w:val="0"/>
        <w:sz w:val="2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16054"/>
    <w:pPr>
      <w:spacing w:line="271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6"/>
    <w:semiHidden/>
    <w:unhideWhenUsed/>
    <w:qFormat/>
    <w:rsid w:val="00503C92"/>
    <w:rPr>
      <w:b/>
      <w:bCs/>
    </w:rPr>
  </w:style>
  <w:style w:type="table" w:styleId="TableGrid">
    <w:name w:val="Table Grid"/>
    <w:basedOn w:val="TableNormal"/>
    <w:uiPriority w:val="59"/>
    <w:rsid w:val="00A3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678F"/>
    <w:rPr>
      <w:color w:val="0000EE"/>
      <w:u w:val="single"/>
    </w:rPr>
  </w:style>
  <w:style w:type="paragraph" w:styleId="ListContinue">
    <w:name w:val="List Continue"/>
    <w:basedOn w:val="Normal"/>
    <w:uiPriority w:val="14"/>
    <w:rsid w:val="0060537C"/>
    <w:pPr>
      <w:spacing w:after="120"/>
      <w:ind w:left="360"/>
    </w:pPr>
    <w:rPr>
      <w:iCs/>
      <w:szCs w:val="20"/>
    </w:rPr>
  </w:style>
  <w:style w:type="paragraph" w:styleId="ListBullet">
    <w:name w:val="List Bullet"/>
    <w:basedOn w:val="ListParagraph"/>
    <w:uiPriority w:val="11"/>
    <w:rsid w:val="00C15C30"/>
    <w:pPr>
      <w:numPr>
        <w:numId w:val="3"/>
      </w:numPr>
      <w:ind w:left="720"/>
    </w:pPr>
  </w:style>
  <w:style w:type="paragraph" w:styleId="ListBullet2">
    <w:name w:val="List Bullet 2"/>
    <w:basedOn w:val="ListParagraph"/>
    <w:uiPriority w:val="11"/>
    <w:rsid w:val="00C15C30"/>
    <w:pPr>
      <w:numPr>
        <w:ilvl w:val="1"/>
        <w:numId w:val="3"/>
      </w:numPr>
      <w:ind w:left="1440"/>
    </w:pPr>
  </w:style>
  <w:style w:type="paragraph" w:styleId="ListBullet3">
    <w:name w:val="List Bullet 3"/>
    <w:basedOn w:val="ListParagraph"/>
    <w:uiPriority w:val="11"/>
    <w:rsid w:val="00C15C30"/>
    <w:pPr>
      <w:numPr>
        <w:ilvl w:val="2"/>
        <w:numId w:val="3"/>
      </w:numPr>
      <w:ind w:left="2160"/>
    </w:pPr>
  </w:style>
  <w:style w:type="paragraph" w:styleId="ListBullet4">
    <w:name w:val="List Bullet 4"/>
    <w:basedOn w:val="ListParagraph"/>
    <w:uiPriority w:val="12"/>
    <w:rsid w:val="00C15C30"/>
    <w:pPr>
      <w:numPr>
        <w:ilvl w:val="3"/>
        <w:numId w:val="3"/>
      </w:numPr>
    </w:pPr>
  </w:style>
  <w:style w:type="paragraph" w:styleId="BodyText">
    <w:name w:val="Body Text"/>
    <w:basedOn w:val="bodytextnormal"/>
    <w:link w:val="BodyTextChar"/>
    <w:autoRedefine/>
    <w:uiPriority w:val="2"/>
    <w:qFormat/>
    <w:rsid w:val="00443170"/>
    <w:pPr>
      <w:spacing w:before="0" w:after="200"/>
    </w:pPr>
  </w:style>
  <w:style w:type="character" w:customStyle="1" w:styleId="BodyTextChar">
    <w:name w:val="Body Text Char"/>
    <w:basedOn w:val="DefaultParagraphFont"/>
    <w:link w:val="BodyText"/>
    <w:uiPriority w:val="2"/>
    <w:rsid w:val="00443170"/>
    <w:rPr>
      <w:rFonts w:eastAsiaTheme="minorHAnsi" w:cs="Arial"/>
      <w:color w:val="000000" w:themeColor="text1"/>
      <w:szCs w:val="20"/>
    </w:rPr>
  </w:style>
  <w:style w:type="paragraph" w:styleId="NoSpacing">
    <w:name w:val="No Spacing"/>
    <w:uiPriority w:val="6"/>
    <w:qFormat/>
    <w:rsid w:val="00171F62"/>
    <w:pPr>
      <w:spacing w:after="0" w:line="240" w:lineRule="auto"/>
    </w:pPr>
    <w:rPr>
      <w:color w:val="000000" w:themeColor="text1"/>
    </w:rPr>
  </w:style>
  <w:style w:type="paragraph" w:styleId="ListContinue2">
    <w:name w:val="List Continue 2"/>
    <w:basedOn w:val="Normal"/>
    <w:uiPriority w:val="14"/>
    <w:rsid w:val="00E27CAB"/>
    <w:pPr>
      <w:spacing w:after="120"/>
      <w:ind w:left="1080"/>
      <w:contextualSpacing/>
    </w:pPr>
  </w:style>
  <w:style w:type="paragraph" w:styleId="ListContinue3">
    <w:name w:val="List Continue 3"/>
    <w:basedOn w:val="Normal"/>
    <w:uiPriority w:val="14"/>
    <w:rsid w:val="00E27CAB"/>
    <w:pPr>
      <w:spacing w:after="120"/>
      <w:ind w:left="1800"/>
      <w:contextualSpacing/>
    </w:pPr>
  </w:style>
  <w:style w:type="paragraph" w:styleId="ListContinue4">
    <w:name w:val="List Continue 4"/>
    <w:basedOn w:val="Normal"/>
    <w:uiPriority w:val="14"/>
    <w:rsid w:val="00E27CAB"/>
    <w:pPr>
      <w:spacing w:after="120"/>
      <w:ind w:left="2520"/>
      <w:contextualSpacing/>
    </w:pPr>
  </w:style>
  <w:style w:type="paragraph" w:styleId="ListContinue5">
    <w:name w:val="List Continue 5"/>
    <w:basedOn w:val="Normal"/>
    <w:uiPriority w:val="14"/>
    <w:rsid w:val="00E27CAB"/>
    <w:pPr>
      <w:spacing w:after="120"/>
      <w:ind w:left="3240"/>
      <w:contextualSpacing/>
    </w:pPr>
  </w:style>
  <w:style w:type="paragraph" w:styleId="ListNumber">
    <w:name w:val="List Number"/>
    <w:basedOn w:val="Normal"/>
    <w:uiPriority w:val="19"/>
    <w:rsid w:val="00C15C30"/>
    <w:pPr>
      <w:numPr>
        <w:numId w:val="10"/>
      </w:numPr>
      <w:ind w:left="720"/>
      <w:contextualSpacing/>
    </w:pPr>
  </w:style>
  <w:style w:type="paragraph" w:styleId="ListNumber2">
    <w:name w:val="List Number 2"/>
    <w:basedOn w:val="Normal"/>
    <w:uiPriority w:val="20"/>
    <w:rsid w:val="00C15C30"/>
    <w:pPr>
      <w:numPr>
        <w:numId w:val="11"/>
      </w:numPr>
      <w:ind w:left="1440"/>
      <w:contextualSpacing/>
    </w:pPr>
  </w:style>
  <w:style w:type="paragraph" w:styleId="ListNumber3">
    <w:name w:val="List Number 3"/>
    <w:basedOn w:val="Normal"/>
    <w:uiPriority w:val="21"/>
    <w:rsid w:val="00880C5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22"/>
    <w:rsid w:val="00880C58"/>
    <w:pPr>
      <w:numPr>
        <w:numId w:val="13"/>
      </w:numPr>
      <w:contextualSpacing/>
    </w:pPr>
  </w:style>
  <w:style w:type="paragraph" w:styleId="ListBullet5">
    <w:name w:val="List Bullet 5"/>
    <w:basedOn w:val="ListParagraph"/>
    <w:uiPriority w:val="13"/>
    <w:rsid w:val="00C15C30"/>
    <w:pPr>
      <w:numPr>
        <w:ilvl w:val="4"/>
        <w:numId w:val="3"/>
      </w:numPr>
      <w:ind w:left="3600"/>
    </w:pPr>
  </w:style>
  <w:style w:type="table" w:styleId="LightShading">
    <w:name w:val="Light Shading"/>
    <w:basedOn w:val="TableNormal"/>
    <w:uiPriority w:val="60"/>
    <w:rsid w:val="00FA72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4A4A4A" w:themeColor="accent2"/>
        <w:left w:val="single" w:sz="8" w:space="0" w:color="4A4A4A" w:themeColor="accent2"/>
        <w:bottom w:val="single" w:sz="8" w:space="0" w:color="4A4A4A" w:themeColor="accent2"/>
        <w:right w:val="single" w:sz="8" w:space="0" w:color="4A4A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4A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band1Horz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A876B" w:themeColor="accent3"/>
        <w:left w:val="single" w:sz="8" w:space="0" w:color="0A876B" w:themeColor="accent3"/>
        <w:bottom w:val="single" w:sz="8" w:space="0" w:color="0A876B" w:themeColor="accent3"/>
        <w:right w:val="single" w:sz="8" w:space="0" w:color="0A876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87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band1Horz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</w:style>
  <w:style w:type="paragraph" w:customStyle="1" w:styleId="Instructions">
    <w:name w:val="Instructions"/>
    <w:basedOn w:val="Normal"/>
    <w:uiPriority w:val="27"/>
    <w:qFormat/>
    <w:rsid w:val="00535869"/>
    <w:rPr>
      <w:i/>
      <w:color w:val="3B3B3B" w:themeColor="background2" w:themeShade="4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2B99"/>
    <w:rPr>
      <w:color w:val="C3400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A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6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EA0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EA0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F865F8"/>
    <w:pPr>
      <w:spacing w:after="0" w:line="240" w:lineRule="auto"/>
    </w:pPr>
    <w:rPr>
      <w:color w:val="000000" w:themeColor="text1"/>
    </w:rPr>
  </w:style>
  <w:style w:type="character" w:styleId="Mention">
    <w:name w:val="Mention"/>
    <w:basedOn w:val="DefaultParagraphFont"/>
    <w:uiPriority w:val="99"/>
    <w:unhideWhenUsed/>
    <w:rsid w:val="006409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nsure.org/assister-central/shared-resources/outreach/press-sm/index.jsp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jg01\Documents\MNsure%20Document%20Template%20-%20Plain%20Footer%20(updated%202022).dotx" TargetMode="External"/></Relationships>
</file>

<file path=word/theme/theme1.xml><?xml version="1.0" encoding="utf-8"?>
<a:theme xmlns:a="http://schemas.openxmlformats.org/drawingml/2006/main" name="Office Theme">
  <a:themeElements>
    <a:clrScheme name="MNsure">
      <a:dk1>
        <a:sysClr val="windowText" lastClr="000000"/>
      </a:dk1>
      <a:lt1>
        <a:sysClr val="window" lastClr="FFFFFF"/>
      </a:lt1>
      <a:dk2>
        <a:srgbClr val="4A4A4A"/>
      </a:dk2>
      <a:lt2>
        <a:srgbClr val="EFEFEF"/>
      </a:lt2>
      <a:accent1>
        <a:srgbClr val="019292"/>
      </a:accent1>
      <a:accent2>
        <a:srgbClr val="4A4A4A"/>
      </a:accent2>
      <a:accent3>
        <a:srgbClr val="0A876B"/>
      </a:accent3>
      <a:accent4>
        <a:srgbClr val="C34008"/>
      </a:accent4>
      <a:accent5>
        <a:srgbClr val="019292"/>
      </a:accent5>
      <a:accent6>
        <a:srgbClr val="EEB212"/>
      </a:accent6>
      <a:hlink>
        <a:srgbClr val="0A876B"/>
      </a:hlink>
      <a:folHlink>
        <a:srgbClr val="C34008"/>
      </a:folHlink>
    </a:clrScheme>
    <a:fontScheme name="MNsur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7029E42A054C9BD63216CD21D6EE" ma:contentTypeVersion="16" ma:contentTypeDescription="Create a new document." ma:contentTypeScope="" ma:versionID="8c14998d41ff156bb5754c71fff9b245">
  <xsd:schema xmlns:xsd="http://www.w3.org/2001/XMLSchema" xmlns:xs="http://www.w3.org/2001/XMLSchema" xmlns:p="http://schemas.microsoft.com/office/2006/metadata/properties" xmlns:ns2="71fea097-eabb-47f2-9f1d-0163ebb17d87" xmlns:ns3="5b2813b3-d064-4861-8195-3efec823c3c3" targetNamespace="http://schemas.microsoft.com/office/2006/metadata/properties" ma:root="true" ma:fieldsID="cd4a0f71bad1aab0c5ce403b8e08e6ef" ns2:_="" ns3:_="">
    <xsd:import namespace="71fea097-eabb-47f2-9f1d-0163ebb17d87"/>
    <xsd:import namespace="5b2813b3-d064-4861-8195-3efec823c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a097-eabb-47f2-9f1d-0163ebb17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RadioButtons" ma:internalName="Status">
      <xsd:simpleType>
        <xsd:restriction base="dms:Choice">
          <xsd:enumeration value="Not started"/>
          <xsd:enumeration value="Drafting"/>
          <xsd:enumeration value="Published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3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13b3-d064-4861-8195-3efec823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de518b-b0a1-465e-a54c-76e3f7e06d5b}" ma:internalName="TaxCatchAll" ma:showField="CatchAllData" ma:web="5b2813b3-d064-4861-8195-3efec823c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ea097-eabb-47f2-9f1d-0163ebb17d87">
      <Terms xmlns="http://schemas.microsoft.com/office/infopath/2007/PartnerControls"/>
    </lcf76f155ced4ddcb4097134ff3c332f>
    <Status xmlns="71fea097-eabb-47f2-9f1d-0163ebb17d87" xsi:nil="true"/>
    <TaxCatchAll xmlns="5b2813b3-d064-4861-8195-3efec823c3c3" xsi:nil="true"/>
    <Category xmlns="71fea097-eabb-47f2-9f1d-0163ebb17d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A5E4-C674-458C-ACFF-08C20BF75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a097-eabb-47f2-9f1d-0163ebb17d87"/>
    <ds:schemaRef ds:uri="5b2813b3-d064-4861-8195-3efec823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C0699-F0C1-4290-A8C2-690C70ED7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7FB59-6B94-4DF6-992F-2B2F9CED25A9}">
  <ds:schemaRefs>
    <ds:schemaRef ds:uri="http://schemas.microsoft.com/office/2006/metadata/properties"/>
    <ds:schemaRef ds:uri="http://schemas.microsoft.com/office/infopath/2007/PartnerControls"/>
    <ds:schemaRef ds:uri="71fea097-eabb-47f2-9f1d-0163ebb17d87"/>
    <ds:schemaRef ds:uri="5b2813b3-d064-4861-8195-3efec823c3c3"/>
  </ds:schemaRefs>
</ds:datastoreItem>
</file>

<file path=customXml/itemProps4.xml><?xml version="1.0" encoding="utf-8"?>
<ds:datastoreItem xmlns:ds="http://schemas.openxmlformats.org/officeDocument/2006/customXml" ds:itemID="{A370CA09-B0CA-4CB1-9298-773C7D694D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MNsure Document Template - Plain Footer (updated 2022)</Template>
  <TotalTime>0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MNsure Document</vt:lpstr>
    </vt:vector>
  </TitlesOfParts>
  <Company>MNsure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MNsure Document</dc:title>
  <dc:subject/>
  <dc:creator>MNsure</dc:creator>
  <cp:keywords/>
  <cp:lastModifiedBy>Napier, Dawn R (MNsure)</cp:lastModifiedBy>
  <cp:revision>2</cp:revision>
  <cp:lastPrinted>2019-01-03T18:32:00Z</cp:lastPrinted>
  <dcterms:created xsi:type="dcterms:W3CDTF">2024-10-30T18:16:00Z</dcterms:created>
  <dcterms:modified xsi:type="dcterms:W3CDTF">2024-10-30T18:16:00Z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0x010100EF227029E42A054C9BD63216CD21D6EE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